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EF0E" w14:textId="77777777" w:rsidR="00107A1E" w:rsidRDefault="00107A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C69C433" w14:textId="77777777" w:rsidR="00107A1E" w:rsidRDefault="00107A1E">
      <w:pPr>
        <w:pStyle w:val="ConsPlusNormal"/>
        <w:jc w:val="both"/>
        <w:outlineLvl w:val="0"/>
      </w:pPr>
    </w:p>
    <w:p w14:paraId="3098C9BF" w14:textId="77777777" w:rsidR="00107A1E" w:rsidRDefault="00107A1E">
      <w:pPr>
        <w:pStyle w:val="ConsPlusTitle"/>
        <w:jc w:val="center"/>
        <w:outlineLvl w:val="0"/>
      </w:pPr>
      <w:r>
        <w:t>АДМИНИСТРАЦИЯ СМОЛЕНСКОЙ ОБЛАСТИ</w:t>
      </w:r>
    </w:p>
    <w:p w14:paraId="7080698B" w14:textId="77777777" w:rsidR="00107A1E" w:rsidRDefault="00107A1E">
      <w:pPr>
        <w:pStyle w:val="ConsPlusTitle"/>
        <w:jc w:val="center"/>
      </w:pPr>
    </w:p>
    <w:p w14:paraId="095DEC71" w14:textId="77777777" w:rsidR="00107A1E" w:rsidRDefault="00107A1E">
      <w:pPr>
        <w:pStyle w:val="ConsPlusTitle"/>
        <w:jc w:val="center"/>
      </w:pPr>
      <w:r>
        <w:t>РАСПОРЯЖЕНИЕ</w:t>
      </w:r>
    </w:p>
    <w:p w14:paraId="734450BD" w14:textId="77777777" w:rsidR="00107A1E" w:rsidRDefault="00107A1E">
      <w:pPr>
        <w:pStyle w:val="ConsPlusTitle"/>
        <w:jc w:val="center"/>
      </w:pPr>
      <w:r>
        <w:t>от 4 февраля 2010 г. N 90-р/адм</w:t>
      </w:r>
    </w:p>
    <w:p w14:paraId="1EDA4A83" w14:textId="77777777" w:rsidR="00107A1E" w:rsidRDefault="00107A1E">
      <w:pPr>
        <w:pStyle w:val="ConsPlusTitle"/>
        <w:jc w:val="center"/>
      </w:pPr>
    </w:p>
    <w:p w14:paraId="37695423" w14:textId="77777777" w:rsidR="00107A1E" w:rsidRDefault="00107A1E">
      <w:pPr>
        <w:pStyle w:val="ConsPlusTitle"/>
        <w:jc w:val="center"/>
      </w:pPr>
      <w:r>
        <w:t>ОБ УТВЕРЖДЕНИИ ПОРЯДКА ПОДГОТОВКИ ОТЧЕТА О РЕАЛИЗАЦИИ</w:t>
      </w:r>
    </w:p>
    <w:p w14:paraId="5ECDA6AB" w14:textId="77777777" w:rsidR="00107A1E" w:rsidRDefault="00107A1E">
      <w:pPr>
        <w:pStyle w:val="ConsPlusTitle"/>
        <w:jc w:val="center"/>
      </w:pPr>
      <w:r>
        <w:t>ИСПОЛНИТЕЛЬНЫМИ ОРГАНАМИ СМОЛЕНСКОЙ ОБЛАСТИ МЕР В СФЕРЕ</w:t>
      </w:r>
    </w:p>
    <w:p w14:paraId="127FD3CD" w14:textId="77777777" w:rsidR="00107A1E" w:rsidRDefault="00107A1E">
      <w:pPr>
        <w:pStyle w:val="ConsPlusTitle"/>
        <w:jc w:val="center"/>
      </w:pPr>
      <w:r>
        <w:t>ПРОТИВОДЕЙСТВИЯ КОРРУПЦИИ</w:t>
      </w:r>
    </w:p>
    <w:p w14:paraId="4CED259B" w14:textId="77777777" w:rsidR="00107A1E" w:rsidRDefault="00107A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7A1E" w14:paraId="75E0BD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85BF" w14:textId="77777777" w:rsidR="00107A1E" w:rsidRDefault="00107A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D371" w14:textId="77777777" w:rsidR="00107A1E" w:rsidRDefault="00107A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1F74D6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D206F6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14:paraId="2E6207AD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5">
              <w:r>
                <w:rPr>
                  <w:color w:val="0000FF"/>
                </w:rPr>
                <w:t>N 839-р/адм</w:t>
              </w:r>
            </w:hyperlink>
            <w:r>
              <w:rPr>
                <w:color w:val="392C69"/>
              </w:rPr>
              <w:t xml:space="preserve">, от 07.02.2017 </w:t>
            </w:r>
            <w:hyperlink r:id="rId6">
              <w:r>
                <w:rPr>
                  <w:color w:val="0000FF"/>
                </w:rPr>
                <w:t>N 131-р/адм</w:t>
              </w:r>
            </w:hyperlink>
            <w:r>
              <w:rPr>
                <w:color w:val="392C69"/>
              </w:rPr>
              <w:t>,</w:t>
            </w:r>
          </w:p>
          <w:p w14:paraId="01CD3871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7">
              <w:r>
                <w:rPr>
                  <w:color w:val="0000FF"/>
                </w:rPr>
                <w:t>N 71-р/адм</w:t>
              </w:r>
            </w:hyperlink>
            <w:r>
              <w:rPr>
                <w:color w:val="392C69"/>
              </w:rPr>
              <w:t xml:space="preserve">, от 27.01.2020 </w:t>
            </w:r>
            <w:hyperlink r:id="rId8">
              <w:r>
                <w:rPr>
                  <w:color w:val="0000FF"/>
                </w:rPr>
                <w:t>N 42-р/адм</w:t>
              </w:r>
            </w:hyperlink>
            <w:r>
              <w:rPr>
                <w:color w:val="392C69"/>
              </w:rPr>
              <w:t>,</w:t>
            </w:r>
          </w:p>
          <w:p w14:paraId="38FAEA31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9">
              <w:r>
                <w:rPr>
                  <w:color w:val="0000FF"/>
                </w:rPr>
                <w:t>N 90-р/адм</w:t>
              </w:r>
            </w:hyperlink>
            <w:r>
              <w:rPr>
                <w:color w:val="392C69"/>
              </w:rPr>
              <w:t xml:space="preserve">, от 07.12.2022 </w:t>
            </w:r>
            <w:hyperlink r:id="rId10">
              <w:r>
                <w:rPr>
                  <w:color w:val="0000FF"/>
                </w:rPr>
                <w:t>N 1782-р/адм</w:t>
              </w:r>
            </w:hyperlink>
            <w:r>
              <w:rPr>
                <w:color w:val="392C69"/>
              </w:rPr>
              <w:t>,</w:t>
            </w:r>
          </w:p>
          <w:p w14:paraId="0CF73AEA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Правительства Смоленской области</w:t>
            </w:r>
          </w:p>
          <w:p w14:paraId="039BD6B6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1">
              <w:r>
                <w:rPr>
                  <w:color w:val="0000FF"/>
                </w:rPr>
                <w:t>N 416-рп</w:t>
              </w:r>
            </w:hyperlink>
            <w:r>
              <w:rPr>
                <w:color w:val="392C69"/>
              </w:rPr>
              <w:t xml:space="preserve">, от 22.01.2026 </w:t>
            </w:r>
            <w:hyperlink r:id="rId12">
              <w:r>
                <w:rPr>
                  <w:color w:val="0000FF"/>
                </w:rPr>
                <w:t>N 27-рп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C456" w14:textId="77777777" w:rsidR="00107A1E" w:rsidRDefault="00107A1E">
            <w:pPr>
              <w:pStyle w:val="ConsPlusNormal"/>
            </w:pPr>
          </w:p>
        </w:tc>
      </w:tr>
    </w:tbl>
    <w:p w14:paraId="49E23CA1" w14:textId="77777777" w:rsidR="00107A1E" w:rsidRDefault="00107A1E">
      <w:pPr>
        <w:pStyle w:val="ConsPlusNormal"/>
        <w:jc w:val="both"/>
      </w:pPr>
    </w:p>
    <w:p w14:paraId="073CD41E" w14:textId="77777777" w:rsidR="00107A1E" w:rsidRDefault="00107A1E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13">
        <w:r>
          <w:rPr>
            <w:color w:val="0000FF"/>
          </w:rPr>
          <w:t>закона</w:t>
        </w:r>
      </w:hyperlink>
      <w:r>
        <w:t xml:space="preserve"> "О противодействии коррупции в Смоленской области":</w:t>
      </w:r>
    </w:p>
    <w:p w14:paraId="43A23E64" w14:textId="77777777" w:rsidR="00107A1E" w:rsidRDefault="00107A1E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подготовки отчета о реализации исполнительными органами Смоленской области мер в сфере противодействия коррупции.</w:t>
      </w:r>
    </w:p>
    <w:p w14:paraId="424064B6" w14:textId="77777777" w:rsidR="00107A1E" w:rsidRDefault="00107A1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07.12.2022 N 1782-р/адм)</w:t>
      </w:r>
    </w:p>
    <w:p w14:paraId="3B64608D" w14:textId="77777777" w:rsidR="00107A1E" w:rsidRDefault="00107A1E">
      <w:pPr>
        <w:pStyle w:val="ConsPlusNormal"/>
        <w:spacing w:before="240"/>
        <w:ind w:firstLine="540"/>
        <w:jc w:val="both"/>
      </w:pPr>
      <w:r>
        <w:t>2. Руководителям исполнительных органов Смоленской области определить лиц, ответственных за подготовку и представление информации о реализации мер в сфере противодействия коррупции в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органами.</w:t>
      </w:r>
    </w:p>
    <w:p w14:paraId="14D8D12D" w14:textId="77777777" w:rsidR="00107A1E" w:rsidRDefault="00107A1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07.12.2022 N 1782-р/адм, распоряжений Правительства Смоленской области от 11.12.2023 </w:t>
      </w:r>
      <w:hyperlink r:id="rId16">
        <w:r>
          <w:rPr>
            <w:color w:val="0000FF"/>
          </w:rPr>
          <w:t>N 416-рп</w:t>
        </w:r>
      </w:hyperlink>
      <w:r>
        <w:t xml:space="preserve">, от 22.01.2026 </w:t>
      </w:r>
      <w:hyperlink r:id="rId17">
        <w:r>
          <w:rPr>
            <w:color w:val="0000FF"/>
          </w:rPr>
          <w:t>N 27-рп</w:t>
        </w:r>
      </w:hyperlink>
      <w:r>
        <w:t>)</w:t>
      </w:r>
    </w:p>
    <w:p w14:paraId="5CDD578E" w14:textId="77777777" w:rsidR="00107A1E" w:rsidRDefault="00107A1E">
      <w:pPr>
        <w:pStyle w:val="ConsPlusNormal"/>
        <w:spacing w:before="240"/>
        <w:ind w:firstLine="540"/>
        <w:jc w:val="both"/>
      </w:pPr>
      <w:r>
        <w:t xml:space="preserve">3. Утратил силу. - </w:t>
      </w:r>
      <w:hyperlink r:id="rId18">
        <w:r>
          <w:rPr>
            <w:color w:val="0000FF"/>
          </w:rPr>
          <w:t>Распоряжение</w:t>
        </w:r>
      </w:hyperlink>
      <w:r>
        <w:t xml:space="preserve"> Правительства Смоленской области от 11.12.2023 N 416-рп.</w:t>
      </w:r>
    </w:p>
    <w:p w14:paraId="3274C2DF" w14:textId="77777777" w:rsidR="00107A1E" w:rsidRDefault="00107A1E">
      <w:pPr>
        <w:pStyle w:val="ConsPlusNormal"/>
        <w:jc w:val="both"/>
      </w:pPr>
    </w:p>
    <w:p w14:paraId="4464A826" w14:textId="77777777" w:rsidR="00107A1E" w:rsidRDefault="00107A1E">
      <w:pPr>
        <w:pStyle w:val="ConsPlusNormal"/>
        <w:jc w:val="right"/>
      </w:pPr>
      <w:r>
        <w:t>Губернатор</w:t>
      </w:r>
    </w:p>
    <w:p w14:paraId="64938A0D" w14:textId="77777777" w:rsidR="00107A1E" w:rsidRDefault="00107A1E">
      <w:pPr>
        <w:pStyle w:val="ConsPlusNormal"/>
        <w:jc w:val="right"/>
      </w:pPr>
      <w:r>
        <w:t>Смоленской области</w:t>
      </w:r>
    </w:p>
    <w:p w14:paraId="0B24032C" w14:textId="77777777" w:rsidR="00107A1E" w:rsidRDefault="00107A1E">
      <w:pPr>
        <w:pStyle w:val="ConsPlusNormal"/>
        <w:jc w:val="right"/>
      </w:pPr>
      <w:r>
        <w:t>С.В.АНТУФЬЕВ</w:t>
      </w:r>
    </w:p>
    <w:p w14:paraId="7F9A586B" w14:textId="77777777" w:rsidR="00107A1E" w:rsidRDefault="00107A1E">
      <w:pPr>
        <w:pStyle w:val="ConsPlusNormal"/>
        <w:jc w:val="both"/>
      </w:pPr>
    </w:p>
    <w:p w14:paraId="5F3EEBDE" w14:textId="77777777" w:rsidR="00107A1E" w:rsidRDefault="00107A1E">
      <w:pPr>
        <w:pStyle w:val="ConsPlusNormal"/>
        <w:jc w:val="both"/>
      </w:pPr>
    </w:p>
    <w:p w14:paraId="0BEB8C2D" w14:textId="77777777" w:rsidR="00107A1E" w:rsidRDefault="00107A1E">
      <w:pPr>
        <w:pStyle w:val="ConsPlusNormal"/>
        <w:jc w:val="both"/>
      </w:pPr>
    </w:p>
    <w:p w14:paraId="666D5CBB" w14:textId="77777777" w:rsidR="00107A1E" w:rsidRDefault="00107A1E">
      <w:pPr>
        <w:pStyle w:val="ConsPlusNormal"/>
        <w:jc w:val="both"/>
      </w:pPr>
    </w:p>
    <w:p w14:paraId="0C8B6F98" w14:textId="77777777" w:rsidR="00107A1E" w:rsidRDefault="00107A1E">
      <w:pPr>
        <w:pStyle w:val="ConsPlusNormal"/>
        <w:jc w:val="both"/>
      </w:pPr>
    </w:p>
    <w:p w14:paraId="5C44BEC8" w14:textId="77777777" w:rsidR="00107A1E" w:rsidRDefault="00107A1E">
      <w:pPr>
        <w:pStyle w:val="ConsPlusNormal"/>
        <w:jc w:val="right"/>
        <w:outlineLvl w:val="0"/>
      </w:pPr>
      <w:r>
        <w:t>Утвержден</w:t>
      </w:r>
    </w:p>
    <w:p w14:paraId="5457F112" w14:textId="77777777" w:rsidR="00107A1E" w:rsidRDefault="00107A1E">
      <w:pPr>
        <w:pStyle w:val="ConsPlusNormal"/>
        <w:jc w:val="right"/>
      </w:pPr>
      <w:r>
        <w:t>распоряжением</w:t>
      </w:r>
    </w:p>
    <w:p w14:paraId="4CC82764" w14:textId="77777777" w:rsidR="00107A1E" w:rsidRDefault="00107A1E">
      <w:pPr>
        <w:pStyle w:val="ConsPlusNormal"/>
        <w:jc w:val="right"/>
      </w:pPr>
      <w:r>
        <w:t>Администрации</w:t>
      </w:r>
    </w:p>
    <w:p w14:paraId="359BF7BA" w14:textId="77777777" w:rsidR="00107A1E" w:rsidRDefault="00107A1E">
      <w:pPr>
        <w:pStyle w:val="ConsPlusNormal"/>
        <w:jc w:val="right"/>
      </w:pPr>
      <w:r>
        <w:t>Смоленской области</w:t>
      </w:r>
    </w:p>
    <w:p w14:paraId="3B7B7097" w14:textId="77777777" w:rsidR="00107A1E" w:rsidRDefault="00107A1E">
      <w:pPr>
        <w:pStyle w:val="ConsPlusNormal"/>
        <w:jc w:val="right"/>
      </w:pPr>
      <w:r>
        <w:t>от 04.02.2010 N 90-р/адм</w:t>
      </w:r>
    </w:p>
    <w:p w14:paraId="099B186A" w14:textId="77777777" w:rsidR="00107A1E" w:rsidRDefault="00107A1E">
      <w:pPr>
        <w:pStyle w:val="ConsPlusNormal"/>
        <w:jc w:val="both"/>
      </w:pPr>
    </w:p>
    <w:p w14:paraId="1E045FE5" w14:textId="77777777" w:rsidR="00107A1E" w:rsidRDefault="00107A1E">
      <w:pPr>
        <w:pStyle w:val="ConsPlusTitle"/>
        <w:jc w:val="center"/>
      </w:pPr>
      <w:bookmarkStart w:id="0" w:name="P38"/>
      <w:bookmarkEnd w:id="0"/>
      <w:r>
        <w:t>ПОРЯДОК</w:t>
      </w:r>
    </w:p>
    <w:p w14:paraId="28DF8F50" w14:textId="77777777" w:rsidR="00107A1E" w:rsidRDefault="00107A1E">
      <w:pPr>
        <w:pStyle w:val="ConsPlusTitle"/>
        <w:jc w:val="center"/>
      </w:pPr>
      <w:r>
        <w:t>ПОДГОТОВКИ ОТЧЕТА О РЕАЛИЗАЦИИ ИСПОЛНИТЕЛЬНЫМИ ОРГАНАМИ</w:t>
      </w:r>
    </w:p>
    <w:p w14:paraId="2389AF9B" w14:textId="77777777" w:rsidR="00107A1E" w:rsidRDefault="00107A1E">
      <w:pPr>
        <w:pStyle w:val="ConsPlusTitle"/>
        <w:jc w:val="center"/>
      </w:pPr>
      <w:r>
        <w:t>СМОЛЕНСКОЙ ОБЛАСТИ МЕР В СФЕРЕ</w:t>
      </w:r>
    </w:p>
    <w:p w14:paraId="742281FB" w14:textId="77777777" w:rsidR="00107A1E" w:rsidRDefault="00107A1E">
      <w:pPr>
        <w:pStyle w:val="ConsPlusTitle"/>
        <w:jc w:val="center"/>
      </w:pPr>
      <w:r>
        <w:t>ПРОТИВОДЕЙСТВИЯ КОРРУПЦИИ</w:t>
      </w:r>
    </w:p>
    <w:p w14:paraId="6AE16E9F" w14:textId="77777777" w:rsidR="00107A1E" w:rsidRDefault="00107A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7A1E" w14:paraId="480FA2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AE17" w14:textId="77777777" w:rsidR="00107A1E" w:rsidRDefault="00107A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8A96" w14:textId="77777777" w:rsidR="00107A1E" w:rsidRDefault="00107A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8D7B59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C203E3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14:paraId="621BED5C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19">
              <w:r>
                <w:rPr>
                  <w:color w:val="0000FF"/>
                </w:rPr>
                <w:t>N 839-р/адм</w:t>
              </w:r>
            </w:hyperlink>
            <w:r>
              <w:rPr>
                <w:color w:val="392C69"/>
              </w:rPr>
              <w:t xml:space="preserve">, от 07.02.2017 </w:t>
            </w:r>
            <w:hyperlink r:id="rId20">
              <w:r>
                <w:rPr>
                  <w:color w:val="0000FF"/>
                </w:rPr>
                <w:t>N 131-р/адм</w:t>
              </w:r>
            </w:hyperlink>
            <w:r>
              <w:rPr>
                <w:color w:val="392C69"/>
              </w:rPr>
              <w:t>,</w:t>
            </w:r>
          </w:p>
          <w:p w14:paraId="646DD0B7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21">
              <w:r>
                <w:rPr>
                  <w:color w:val="0000FF"/>
                </w:rPr>
                <w:t>N 71-р/адм</w:t>
              </w:r>
            </w:hyperlink>
            <w:r>
              <w:rPr>
                <w:color w:val="392C69"/>
              </w:rPr>
              <w:t xml:space="preserve">, от 07.12.2022 </w:t>
            </w:r>
            <w:hyperlink r:id="rId22">
              <w:r>
                <w:rPr>
                  <w:color w:val="0000FF"/>
                </w:rPr>
                <w:t>N 1782-р/адм</w:t>
              </w:r>
            </w:hyperlink>
            <w:r>
              <w:rPr>
                <w:color w:val="392C69"/>
              </w:rPr>
              <w:t>,</w:t>
            </w:r>
          </w:p>
          <w:p w14:paraId="63ECE4B4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Правительства Смоленской области</w:t>
            </w:r>
          </w:p>
          <w:p w14:paraId="120EC0A2" w14:textId="77777777" w:rsidR="00107A1E" w:rsidRDefault="00107A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23">
              <w:r>
                <w:rPr>
                  <w:color w:val="0000FF"/>
                </w:rPr>
                <w:t>N 416-рп</w:t>
              </w:r>
            </w:hyperlink>
            <w:r>
              <w:rPr>
                <w:color w:val="392C69"/>
              </w:rPr>
              <w:t xml:space="preserve">, от 22.01.2026 </w:t>
            </w:r>
            <w:hyperlink r:id="rId24">
              <w:r>
                <w:rPr>
                  <w:color w:val="0000FF"/>
                </w:rPr>
                <w:t>N 27-рп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C843" w14:textId="77777777" w:rsidR="00107A1E" w:rsidRDefault="00107A1E">
            <w:pPr>
              <w:pStyle w:val="ConsPlusNormal"/>
            </w:pPr>
          </w:p>
        </w:tc>
      </w:tr>
    </w:tbl>
    <w:p w14:paraId="1ACBCC7E" w14:textId="77777777" w:rsidR="00107A1E" w:rsidRDefault="00107A1E">
      <w:pPr>
        <w:pStyle w:val="ConsPlusNormal"/>
        <w:jc w:val="both"/>
      </w:pPr>
    </w:p>
    <w:p w14:paraId="1770C4F5" w14:textId="77777777" w:rsidR="00107A1E" w:rsidRDefault="00107A1E">
      <w:pPr>
        <w:pStyle w:val="ConsPlusNormal"/>
        <w:ind w:firstLine="540"/>
        <w:jc w:val="both"/>
      </w:pPr>
      <w:r>
        <w:t>1. Исполнительные органы Смоленской области (далее - исполнительные органы) ежегодно не позднее 1 февраля текущего года представляют информацию о реализации мер в сфере противодействия коррупции (далее - информация) за прошедший календарный год в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органами, который осуществляет подготовку отчета о реализации органами исполнительной власти мер в сфере противодействия коррупции (далее - отчет).</w:t>
      </w:r>
    </w:p>
    <w:p w14:paraId="5C40B3E8" w14:textId="77777777" w:rsidR="00107A1E" w:rsidRDefault="00107A1E">
      <w:pPr>
        <w:pStyle w:val="ConsPlusNormal"/>
        <w:jc w:val="both"/>
      </w:pPr>
      <w:r>
        <w:t xml:space="preserve">(в ред. распоряжений Администрации Смоленской области от 24.06.2016 </w:t>
      </w:r>
      <w:hyperlink r:id="rId25">
        <w:r>
          <w:rPr>
            <w:color w:val="0000FF"/>
          </w:rPr>
          <w:t>N 839-р/адм</w:t>
        </w:r>
      </w:hyperlink>
      <w:r>
        <w:t xml:space="preserve">, от 07.02.2017 </w:t>
      </w:r>
      <w:hyperlink r:id="rId26">
        <w:r>
          <w:rPr>
            <w:color w:val="0000FF"/>
          </w:rPr>
          <w:t>N 131-р/адм</w:t>
        </w:r>
      </w:hyperlink>
      <w:r>
        <w:t xml:space="preserve">, от 30.01.2019 </w:t>
      </w:r>
      <w:hyperlink r:id="rId27">
        <w:r>
          <w:rPr>
            <w:color w:val="0000FF"/>
          </w:rPr>
          <w:t>N 71-р/адм</w:t>
        </w:r>
      </w:hyperlink>
      <w:r>
        <w:t xml:space="preserve">, от 07.12.2022 </w:t>
      </w:r>
      <w:hyperlink r:id="rId28">
        <w:r>
          <w:rPr>
            <w:color w:val="0000FF"/>
          </w:rPr>
          <w:t>N 1782-р/адм</w:t>
        </w:r>
      </w:hyperlink>
      <w:r>
        <w:t xml:space="preserve">, распоряжений Правительства Смоленской области от 11.12.2023 </w:t>
      </w:r>
      <w:hyperlink r:id="rId29">
        <w:r>
          <w:rPr>
            <w:color w:val="0000FF"/>
          </w:rPr>
          <w:t>N 416-рп</w:t>
        </w:r>
      </w:hyperlink>
      <w:r>
        <w:t xml:space="preserve">, от 22.01.2026 </w:t>
      </w:r>
      <w:hyperlink r:id="rId30">
        <w:r>
          <w:rPr>
            <w:color w:val="0000FF"/>
          </w:rPr>
          <w:t>N 27-рп</w:t>
        </w:r>
      </w:hyperlink>
      <w:r>
        <w:t>)</w:t>
      </w:r>
    </w:p>
    <w:p w14:paraId="3942C15E" w14:textId="77777777" w:rsidR="00107A1E" w:rsidRDefault="00107A1E">
      <w:pPr>
        <w:pStyle w:val="ConsPlusNormal"/>
        <w:spacing w:before="240"/>
        <w:ind w:firstLine="540"/>
        <w:jc w:val="both"/>
      </w:pPr>
      <w:r>
        <w:t>2. Информация содержит:</w:t>
      </w:r>
    </w:p>
    <w:p w14:paraId="5101172D" w14:textId="77777777" w:rsidR="00107A1E" w:rsidRDefault="00107A1E">
      <w:pPr>
        <w:pStyle w:val="ConsPlusNormal"/>
        <w:spacing w:before="240"/>
        <w:ind w:firstLine="540"/>
        <w:jc w:val="both"/>
      </w:pPr>
      <w:r>
        <w:t>- сведения о реализации мероприятий областных государственных программ, направленных на противодействие коррупции, за прошедший календарный год;</w:t>
      </w:r>
    </w:p>
    <w:p w14:paraId="31E305FF" w14:textId="77777777" w:rsidR="00107A1E" w:rsidRDefault="00107A1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14:paraId="6D69C9A5" w14:textId="77777777" w:rsidR="00107A1E" w:rsidRDefault="00107A1E">
      <w:pPr>
        <w:pStyle w:val="ConsPlusNormal"/>
        <w:spacing w:before="240"/>
        <w:ind w:firstLine="540"/>
        <w:jc w:val="both"/>
      </w:pPr>
      <w:r>
        <w:t>- сведения о реализации мероприятий планов по противодействию коррупции в исполнительных органах за прошедший календарный год;</w:t>
      </w:r>
    </w:p>
    <w:p w14:paraId="0E69C01F" w14:textId="77777777" w:rsidR="00107A1E" w:rsidRDefault="00107A1E">
      <w:pPr>
        <w:pStyle w:val="ConsPlusNormal"/>
        <w:jc w:val="both"/>
      </w:pPr>
      <w:r>
        <w:t xml:space="preserve">(в ред. распоряжений Администрации Смоленской области от 30.01.2019 </w:t>
      </w:r>
      <w:hyperlink r:id="rId32">
        <w:r>
          <w:rPr>
            <w:color w:val="0000FF"/>
          </w:rPr>
          <w:t>N 71-р/адм</w:t>
        </w:r>
      </w:hyperlink>
      <w:r>
        <w:t xml:space="preserve">, от 07.12.2022 </w:t>
      </w:r>
      <w:hyperlink r:id="rId33">
        <w:r>
          <w:rPr>
            <w:color w:val="0000FF"/>
          </w:rPr>
          <w:t>N 1782-р/адм</w:t>
        </w:r>
      </w:hyperlink>
      <w:r>
        <w:t>)</w:t>
      </w:r>
    </w:p>
    <w:p w14:paraId="09FC1E70" w14:textId="77777777" w:rsidR="00107A1E" w:rsidRDefault="00107A1E">
      <w:pPr>
        <w:pStyle w:val="ConsPlusNormal"/>
        <w:spacing w:before="240"/>
        <w:ind w:firstLine="540"/>
        <w:jc w:val="both"/>
      </w:pPr>
      <w:r>
        <w:t>- перечень основных проблем, возникающих в связи с выполнением мероприятий по противодействию коррупции, а также предлагаемые пути решения указанных проблем.</w:t>
      </w:r>
    </w:p>
    <w:p w14:paraId="28285281" w14:textId="77777777" w:rsidR="00107A1E" w:rsidRDefault="00107A1E">
      <w:pPr>
        <w:pStyle w:val="ConsPlusNormal"/>
        <w:spacing w:before="240"/>
        <w:ind w:firstLine="540"/>
        <w:jc w:val="both"/>
      </w:pPr>
      <w:r>
        <w:t>3.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 ежегодно к 15 февраля текущего года подготавливает отчет за прошедший календарный год.</w:t>
      </w:r>
    </w:p>
    <w:p w14:paraId="2DF1F1F6" w14:textId="77777777" w:rsidR="00107A1E" w:rsidRDefault="00107A1E">
      <w:pPr>
        <w:pStyle w:val="ConsPlusNormal"/>
        <w:jc w:val="both"/>
      </w:pPr>
      <w:r>
        <w:t xml:space="preserve">(в ред. распоряжений Правительства Смоленской области от 11.12.2023 </w:t>
      </w:r>
      <w:hyperlink r:id="rId34">
        <w:r>
          <w:rPr>
            <w:color w:val="0000FF"/>
          </w:rPr>
          <w:t>N 416-рп</w:t>
        </w:r>
      </w:hyperlink>
      <w:r>
        <w:t xml:space="preserve">, от 22.01.2026 </w:t>
      </w:r>
      <w:hyperlink r:id="rId35">
        <w:r>
          <w:rPr>
            <w:color w:val="0000FF"/>
          </w:rPr>
          <w:t>N 27-рп</w:t>
        </w:r>
      </w:hyperlink>
      <w:r>
        <w:t>)</w:t>
      </w:r>
    </w:p>
    <w:p w14:paraId="35DC2EB4" w14:textId="77777777" w:rsidR="00107A1E" w:rsidRDefault="00107A1E">
      <w:pPr>
        <w:pStyle w:val="ConsPlusNormal"/>
        <w:spacing w:before="240"/>
        <w:ind w:firstLine="540"/>
        <w:jc w:val="both"/>
      </w:pPr>
      <w:r>
        <w:t>4. Отчет содержит:</w:t>
      </w:r>
    </w:p>
    <w:p w14:paraId="5AF87C0A" w14:textId="77777777" w:rsidR="00107A1E" w:rsidRDefault="00107A1E">
      <w:pPr>
        <w:pStyle w:val="ConsPlusNormal"/>
        <w:spacing w:before="240"/>
        <w:ind w:firstLine="540"/>
        <w:jc w:val="both"/>
      </w:pPr>
      <w:r>
        <w:t>- сведения о показателях, характеризующих эффективность реализации мер в сфере противодействия коррупции в Смоленской области;</w:t>
      </w:r>
    </w:p>
    <w:p w14:paraId="09BB84DF" w14:textId="77777777" w:rsidR="00107A1E" w:rsidRDefault="00107A1E">
      <w:pPr>
        <w:pStyle w:val="ConsPlusNormal"/>
        <w:spacing w:before="240"/>
        <w:ind w:firstLine="540"/>
        <w:jc w:val="both"/>
      </w:pPr>
      <w:r>
        <w:t xml:space="preserve">- абзац утратил силу. - </w:t>
      </w:r>
      <w:hyperlink r:id="rId36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30.01.2019 N 71-р/адм;</w:t>
      </w:r>
    </w:p>
    <w:p w14:paraId="79E50E70" w14:textId="77777777" w:rsidR="00107A1E" w:rsidRDefault="00107A1E">
      <w:pPr>
        <w:pStyle w:val="ConsPlusNormal"/>
        <w:spacing w:before="240"/>
        <w:ind w:firstLine="540"/>
        <w:jc w:val="both"/>
      </w:pPr>
      <w:r>
        <w:lastRenderedPageBreak/>
        <w:t>- обобщенные сведения о реализации мероприятий областных государственных программ, направленных на противодействие коррупции, за прошедший календарный год;</w:t>
      </w:r>
    </w:p>
    <w:p w14:paraId="6367DE10" w14:textId="77777777" w:rsidR="00107A1E" w:rsidRDefault="00107A1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14:paraId="22BF03ED" w14:textId="77777777" w:rsidR="00107A1E" w:rsidRDefault="00107A1E">
      <w:pPr>
        <w:pStyle w:val="ConsPlusNormal"/>
        <w:spacing w:before="240"/>
        <w:ind w:firstLine="540"/>
        <w:jc w:val="both"/>
      </w:pPr>
      <w:r>
        <w:t>- обобщенные сведения о реализации мероприятий планов по противодействию коррупции в исполнительных органах за прошедший календарный год;</w:t>
      </w:r>
    </w:p>
    <w:p w14:paraId="15065518" w14:textId="77777777" w:rsidR="00107A1E" w:rsidRDefault="00107A1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14:paraId="2EFB43D3" w14:textId="77777777" w:rsidR="00107A1E" w:rsidRDefault="00107A1E">
      <w:pPr>
        <w:pStyle w:val="ConsPlusNormal"/>
        <w:spacing w:before="240"/>
        <w:ind w:firstLine="540"/>
        <w:jc w:val="both"/>
      </w:pPr>
      <w:r>
        <w:t>- перечень основных проблем, возникающих в связи с выполнением исполнительными органами мероприятий по противодействию коррупции, а также предлагаемые пути решения указанных проблем.</w:t>
      </w:r>
    </w:p>
    <w:p w14:paraId="7865C1C7" w14:textId="77777777" w:rsidR="00107A1E" w:rsidRDefault="00107A1E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07.12.2022 N 1782-р/адм)</w:t>
      </w:r>
    </w:p>
    <w:p w14:paraId="72C7DE1C" w14:textId="77777777" w:rsidR="00107A1E" w:rsidRDefault="00107A1E">
      <w:pPr>
        <w:pStyle w:val="ConsPlusNormal"/>
        <w:spacing w:before="240"/>
        <w:ind w:firstLine="540"/>
        <w:jc w:val="both"/>
      </w:pPr>
      <w:r>
        <w:t>5. Отчет подлежит направлению членам Правительства Смоленской области и размещению до 1 марта года, следующего за отчетным годом, на официальном сайте Правительства Смоленской области на странице "Противодействие коррупции в Смоленской области" в информационно-телекоммуникационной сети "Интернет".</w:t>
      </w:r>
    </w:p>
    <w:p w14:paraId="78A0CAE2" w14:textId="77777777" w:rsidR="00107A1E" w:rsidRDefault="00107A1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71-р/адм, </w:t>
      </w:r>
      <w:hyperlink r:id="rId41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11.12.2023 N 416-рп)</w:t>
      </w:r>
    </w:p>
    <w:p w14:paraId="4B9443E6" w14:textId="77777777" w:rsidR="00107A1E" w:rsidRDefault="00107A1E">
      <w:pPr>
        <w:pStyle w:val="ConsPlusNormal"/>
        <w:jc w:val="both"/>
      </w:pPr>
    </w:p>
    <w:p w14:paraId="11FDBBE1" w14:textId="77777777" w:rsidR="00107A1E" w:rsidRDefault="00107A1E">
      <w:pPr>
        <w:pStyle w:val="ConsPlusNormal"/>
        <w:jc w:val="both"/>
      </w:pPr>
    </w:p>
    <w:p w14:paraId="4E1D5ABD" w14:textId="77777777" w:rsidR="00107A1E" w:rsidRDefault="00107A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4D045B" w14:textId="77777777" w:rsidR="00064257" w:rsidRDefault="00064257"/>
    <w:sectPr w:rsidR="00064257" w:rsidSect="0010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1E"/>
    <w:rsid w:val="00064257"/>
    <w:rsid w:val="00107A1E"/>
    <w:rsid w:val="00136984"/>
    <w:rsid w:val="00395FFC"/>
    <w:rsid w:val="008C65F8"/>
    <w:rsid w:val="009E7F62"/>
    <w:rsid w:val="00BE7221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94B2"/>
  <w15:chartTrackingRefBased/>
  <w15:docId w15:val="{EE91E5A9-983E-4F1E-B857-304BC879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10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07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07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07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107A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107A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7A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107A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107A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107A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07A1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107A1E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07A1E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07A1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107A1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07A1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07A1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107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10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107A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107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A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A1E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107A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07A1E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07A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07A1E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107A1E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107A1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107A1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107A1E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10952&amp;dst=100004" TargetMode="External"/><Relationship Id="rId13" Type="http://schemas.openxmlformats.org/officeDocument/2006/relationships/hyperlink" Target="https://login.consultant.ru/link/?req=doc&amp;base=RLAW376&amp;n=140545&amp;dst=100041" TargetMode="External"/><Relationship Id="rId18" Type="http://schemas.openxmlformats.org/officeDocument/2006/relationships/hyperlink" Target="https://login.consultant.ru/link/?req=doc&amp;base=RLAW376&amp;n=140882&amp;dst=100006" TargetMode="External"/><Relationship Id="rId26" Type="http://schemas.openxmlformats.org/officeDocument/2006/relationships/hyperlink" Target="https://login.consultant.ru/link/?req=doc&amp;base=RLAW376&amp;n=87807&amp;dst=100006" TargetMode="External"/><Relationship Id="rId39" Type="http://schemas.openxmlformats.org/officeDocument/2006/relationships/hyperlink" Target="https://login.consultant.ru/link/?req=doc&amp;base=RLAW376&amp;n=131353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03715&amp;dst=100004" TargetMode="External"/><Relationship Id="rId34" Type="http://schemas.openxmlformats.org/officeDocument/2006/relationships/hyperlink" Target="https://login.consultant.ru/link/?req=doc&amp;base=RLAW376&amp;n=140882&amp;dst=10000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03715&amp;dst=100004" TargetMode="External"/><Relationship Id="rId12" Type="http://schemas.openxmlformats.org/officeDocument/2006/relationships/hyperlink" Target="https://login.consultant.ru/link/?req=doc&amp;base=RLAW376&amp;n=159951&amp;dst=100004" TargetMode="External"/><Relationship Id="rId17" Type="http://schemas.openxmlformats.org/officeDocument/2006/relationships/hyperlink" Target="https://login.consultant.ru/link/?req=doc&amp;base=RLAW376&amp;n=159951&amp;dst=100005" TargetMode="External"/><Relationship Id="rId25" Type="http://schemas.openxmlformats.org/officeDocument/2006/relationships/hyperlink" Target="https://login.consultant.ru/link/?req=doc&amp;base=RLAW376&amp;n=82027&amp;dst=100006" TargetMode="External"/><Relationship Id="rId33" Type="http://schemas.openxmlformats.org/officeDocument/2006/relationships/hyperlink" Target="https://login.consultant.ru/link/?req=doc&amp;base=RLAW376&amp;n=131353&amp;dst=100010" TargetMode="External"/><Relationship Id="rId38" Type="http://schemas.openxmlformats.org/officeDocument/2006/relationships/hyperlink" Target="https://login.consultant.ru/link/?req=doc&amp;base=RLAW376&amp;n=103715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0882&amp;dst=100005" TargetMode="External"/><Relationship Id="rId20" Type="http://schemas.openxmlformats.org/officeDocument/2006/relationships/hyperlink" Target="https://login.consultant.ru/link/?req=doc&amp;base=RLAW376&amp;n=87807&amp;dst=100006" TargetMode="External"/><Relationship Id="rId29" Type="http://schemas.openxmlformats.org/officeDocument/2006/relationships/hyperlink" Target="https://login.consultant.ru/link/?req=doc&amp;base=RLAW376&amp;n=140882&amp;dst=100008" TargetMode="External"/><Relationship Id="rId41" Type="http://schemas.openxmlformats.org/officeDocument/2006/relationships/hyperlink" Target="https://login.consultant.ru/link/?req=doc&amp;base=RLAW376&amp;n=140882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87807&amp;dst=100004" TargetMode="External"/><Relationship Id="rId11" Type="http://schemas.openxmlformats.org/officeDocument/2006/relationships/hyperlink" Target="https://login.consultant.ru/link/?req=doc&amp;base=RLAW376&amp;n=140882&amp;dst=100004" TargetMode="External"/><Relationship Id="rId24" Type="http://schemas.openxmlformats.org/officeDocument/2006/relationships/hyperlink" Target="https://login.consultant.ru/link/?req=doc&amp;base=RLAW376&amp;n=159951&amp;dst=100006" TargetMode="External"/><Relationship Id="rId32" Type="http://schemas.openxmlformats.org/officeDocument/2006/relationships/hyperlink" Target="https://login.consultant.ru/link/?req=doc&amp;base=RLAW376&amp;n=103715&amp;dst=100008" TargetMode="External"/><Relationship Id="rId37" Type="http://schemas.openxmlformats.org/officeDocument/2006/relationships/hyperlink" Target="https://login.consultant.ru/link/?req=doc&amp;base=RLAW376&amp;n=103715&amp;dst=100011" TargetMode="External"/><Relationship Id="rId40" Type="http://schemas.openxmlformats.org/officeDocument/2006/relationships/hyperlink" Target="https://login.consultant.ru/link/?req=doc&amp;base=RLAW376&amp;n=103715&amp;dst=100014" TargetMode="External"/><Relationship Id="rId5" Type="http://schemas.openxmlformats.org/officeDocument/2006/relationships/hyperlink" Target="https://login.consultant.ru/link/?req=doc&amp;base=RLAW376&amp;n=82027&amp;dst=100004" TargetMode="External"/><Relationship Id="rId15" Type="http://schemas.openxmlformats.org/officeDocument/2006/relationships/hyperlink" Target="https://login.consultant.ru/link/?req=doc&amp;base=RLAW376&amp;n=131353&amp;dst=100006" TargetMode="External"/><Relationship Id="rId23" Type="http://schemas.openxmlformats.org/officeDocument/2006/relationships/hyperlink" Target="https://login.consultant.ru/link/?req=doc&amp;base=RLAW376&amp;n=140882&amp;dst=100007" TargetMode="External"/><Relationship Id="rId28" Type="http://schemas.openxmlformats.org/officeDocument/2006/relationships/hyperlink" Target="https://login.consultant.ru/link/?req=doc&amp;base=RLAW376&amp;n=131353&amp;dst=100009" TargetMode="External"/><Relationship Id="rId36" Type="http://schemas.openxmlformats.org/officeDocument/2006/relationships/hyperlink" Target="https://login.consultant.ru/link/?req=doc&amp;base=RLAW376&amp;n=103715&amp;dst=100010" TargetMode="External"/><Relationship Id="rId10" Type="http://schemas.openxmlformats.org/officeDocument/2006/relationships/hyperlink" Target="https://login.consultant.ru/link/?req=doc&amp;base=RLAW376&amp;n=131353&amp;dst=100004" TargetMode="External"/><Relationship Id="rId19" Type="http://schemas.openxmlformats.org/officeDocument/2006/relationships/hyperlink" Target="https://login.consultant.ru/link/?req=doc&amp;base=RLAW376&amp;n=82027&amp;dst=100006" TargetMode="External"/><Relationship Id="rId31" Type="http://schemas.openxmlformats.org/officeDocument/2006/relationships/hyperlink" Target="https://login.consultant.ru/link/?req=doc&amp;base=RLAW376&amp;n=10371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24630&amp;dst=100004" TargetMode="External"/><Relationship Id="rId14" Type="http://schemas.openxmlformats.org/officeDocument/2006/relationships/hyperlink" Target="https://login.consultant.ru/link/?req=doc&amp;base=RLAW376&amp;n=131353&amp;dst=100006" TargetMode="External"/><Relationship Id="rId22" Type="http://schemas.openxmlformats.org/officeDocument/2006/relationships/hyperlink" Target="https://login.consultant.ru/link/?req=doc&amp;base=RLAW376&amp;n=131353&amp;dst=100007" TargetMode="External"/><Relationship Id="rId27" Type="http://schemas.openxmlformats.org/officeDocument/2006/relationships/hyperlink" Target="https://login.consultant.ru/link/?req=doc&amp;base=RLAW376&amp;n=103715&amp;dst=100005" TargetMode="External"/><Relationship Id="rId30" Type="http://schemas.openxmlformats.org/officeDocument/2006/relationships/hyperlink" Target="https://login.consultant.ru/link/?req=doc&amp;base=RLAW376&amp;n=159951&amp;dst=100007" TargetMode="External"/><Relationship Id="rId35" Type="http://schemas.openxmlformats.org/officeDocument/2006/relationships/hyperlink" Target="https://login.consultant.ru/link/?req=doc&amp;base=RLAW376&amp;n=159951&amp;dst=10000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2026-06-29T09:10:00Z</dcterms:created>
  <dcterms:modified xsi:type="dcterms:W3CDTF">2026-06-29T09:10:00Z</dcterms:modified>
</cp:coreProperties>
</file>