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94" w:rsidRPr="00352394" w:rsidRDefault="00352394" w:rsidP="00352394">
      <w:pPr>
        <w:pStyle w:val="ConsPlusTitlePage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ГУБЕРНАТОР СМОЛЕНСКОЙ ОБЛАСТИ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УКАЗ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апреля 2018 г. №</w:t>
      </w:r>
      <w:r w:rsidRPr="00352394">
        <w:rPr>
          <w:rFonts w:ascii="Times New Roman" w:hAnsi="Times New Roman" w:cs="Times New Roman"/>
        </w:rPr>
        <w:t xml:space="preserve"> 22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О СОЗДАНИИ КОМИССИИ ПО РАССМОТРЕНИЮ ВОПРОСОВ О НЕВОЗМОЖНОСТИ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ПРЕДСТАВЛЕНИЯ ИЛИ </w:t>
      </w:r>
      <w:proofErr w:type="gramStart"/>
      <w:r w:rsidRPr="00352394">
        <w:rPr>
          <w:rFonts w:ascii="Times New Roman" w:hAnsi="Times New Roman" w:cs="Times New Roman"/>
        </w:rPr>
        <w:t>НЕПРЕДСТАВЛЕНИИ</w:t>
      </w:r>
      <w:proofErr w:type="gramEnd"/>
      <w:r w:rsidRPr="00352394">
        <w:rPr>
          <w:rFonts w:ascii="Times New Roman" w:hAnsi="Times New Roman" w:cs="Times New Roman"/>
        </w:rPr>
        <w:t xml:space="preserve"> ПО ОБЪЕКТИВНЫМ ПРИЧИНАМ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ЛИЦОМ, ЗАМЕЩАЮЩИМ МУНИЦИПАЛЬНУЮ ДОЛЖНОСТЬ, ДОЛЖНОСТЬ ГЛАВЫ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АДМИНИСТРАЦИИ МУНИЦИПАЛЬНОГО ОБРАЗОВАНИЯ ПО КОНТРАКТУ,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ИМУЩЕСТВЕННОГО ХАРАКТЕРА </w:t>
      </w:r>
      <w:proofErr w:type="gramStart"/>
      <w:r w:rsidRPr="00352394">
        <w:rPr>
          <w:rFonts w:ascii="Times New Roman" w:hAnsi="Times New Roman" w:cs="Times New Roman"/>
        </w:rPr>
        <w:t>СВОИХ</w:t>
      </w:r>
      <w:proofErr w:type="gramEnd"/>
      <w:r w:rsidRPr="00352394">
        <w:rPr>
          <w:rFonts w:ascii="Times New Roman" w:hAnsi="Times New Roman" w:cs="Times New Roman"/>
        </w:rPr>
        <w:t xml:space="preserve"> СУПРУГИ (СУПРУГА)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И НЕСОВЕРШЕННОЛЕТНИХ ДЕТЕЙ</w:t>
      </w:r>
    </w:p>
    <w:p w:rsidR="00352394" w:rsidRPr="00352394" w:rsidRDefault="00352394" w:rsidP="0035239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352394" w:rsidRPr="00352394" w:rsidTr="00352394"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394">
              <w:rPr>
                <w:rFonts w:ascii="Times New Roman" w:hAnsi="Times New Roman" w:cs="Times New Roman"/>
              </w:rPr>
              <w:t>(в ред. указов Губернатора Смоленской области</w:t>
            </w:r>
            <w:proofErr w:type="gramEnd"/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 xml:space="preserve">от 22.02.2019 </w:t>
            </w:r>
            <w:hyperlink r:id="rId5">
              <w:r w:rsidRPr="00352394">
                <w:rPr>
                  <w:rFonts w:ascii="Times New Roman" w:hAnsi="Times New Roman" w:cs="Times New Roman"/>
                </w:rPr>
                <w:t>№ 15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24.10.2019 </w:t>
            </w:r>
            <w:hyperlink r:id="rId6">
              <w:r w:rsidRPr="00352394">
                <w:rPr>
                  <w:rFonts w:ascii="Times New Roman" w:hAnsi="Times New Roman" w:cs="Times New Roman"/>
                </w:rPr>
                <w:t>№ 64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29.10.2020 </w:t>
            </w:r>
            <w:hyperlink r:id="rId7">
              <w:r w:rsidRPr="00352394">
                <w:rPr>
                  <w:rFonts w:ascii="Times New Roman" w:hAnsi="Times New Roman" w:cs="Times New Roman"/>
                </w:rPr>
                <w:t>№ 138</w:t>
              </w:r>
            </w:hyperlink>
            <w:r w:rsidRPr="00352394">
              <w:rPr>
                <w:rFonts w:ascii="Times New Roman" w:hAnsi="Times New Roman" w:cs="Times New Roman"/>
              </w:rPr>
              <w:t>,</w:t>
            </w:r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 xml:space="preserve">от 28.12.2021 </w:t>
            </w:r>
            <w:hyperlink r:id="rId8">
              <w:r w:rsidRPr="00352394">
                <w:rPr>
                  <w:rFonts w:ascii="Times New Roman" w:hAnsi="Times New Roman" w:cs="Times New Roman"/>
                </w:rPr>
                <w:t>№ 140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16.01.2024 </w:t>
            </w:r>
            <w:hyperlink r:id="rId9">
              <w:r w:rsidRPr="00352394">
                <w:rPr>
                  <w:rFonts w:ascii="Times New Roman" w:hAnsi="Times New Roman" w:cs="Times New Roman"/>
                </w:rPr>
                <w:t>№ 7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13.02.2025 </w:t>
            </w:r>
            <w:hyperlink r:id="rId10">
              <w:r w:rsidRPr="00352394">
                <w:rPr>
                  <w:rFonts w:ascii="Times New Roman" w:hAnsi="Times New Roman" w:cs="Times New Roman"/>
                </w:rPr>
                <w:t>№ 19</w:t>
              </w:r>
            </w:hyperlink>
            <w:r w:rsidRPr="00352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352394">
        <w:rPr>
          <w:rFonts w:ascii="Times New Roman" w:hAnsi="Times New Roman" w:cs="Times New Roman"/>
        </w:rPr>
        <w:t xml:space="preserve">В соответствии с </w:t>
      </w:r>
      <w:hyperlink r:id="rId11">
        <w:r w:rsidRPr="00352394">
          <w:rPr>
            <w:rFonts w:ascii="Times New Roman" w:hAnsi="Times New Roman" w:cs="Times New Roman"/>
          </w:rPr>
          <w:t>частью 2 статьи 3</w:t>
        </w:r>
      </w:hyperlink>
      <w:r w:rsidRPr="00352394">
        <w:rPr>
          <w:rFonts w:ascii="Times New Roman" w:hAnsi="Times New Roman" w:cs="Times New Roman"/>
        </w:rPr>
        <w:t xml:space="preserve"> областного закона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</w:t>
      </w:r>
      <w:proofErr w:type="gramEnd"/>
      <w:r w:rsidRPr="00352394">
        <w:rPr>
          <w:rFonts w:ascii="Times New Roman" w:hAnsi="Times New Roman" w:cs="Times New Roman"/>
        </w:rPr>
        <w:t xml:space="preserve"> имущественного характера своих супруг (супругов) и несовершеннолетних детей" постановляю: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1. Создать Комиссию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2. Утвердить </w:t>
      </w:r>
      <w:hyperlink w:anchor="P37">
        <w:r w:rsidRPr="00352394">
          <w:rPr>
            <w:rFonts w:ascii="Times New Roman" w:hAnsi="Times New Roman" w:cs="Times New Roman"/>
          </w:rPr>
          <w:t>Положение</w:t>
        </w:r>
      </w:hyperlink>
      <w:r w:rsidRPr="00352394">
        <w:rPr>
          <w:rFonts w:ascii="Times New Roman" w:hAnsi="Times New Roman" w:cs="Times New Roman"/>
        </w:rPr>
        <w:t xml:space="preserve"> о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№ 1.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3. Утвердить </w:t>
      </w:r>
      <w:hyperlink w:anchor="P102">
        <w:r w:rsidRPr="00352394">
          <w:rPr>
            <w:rFonts w:ascii="Times New Roman" w:hAnsi="Times New Roman" w:cs="Times New Roman"/>
          </w:rPr>
          <w:t>состав</w:t>
        </w:r>
      </w:hyperlink>
      <w:r w:rsidRPr="00352394">
        <w:rPr>
          <w:rFonts w:ascii="Times New Roman" w:hAnsi="Times New Roman" w:cs="Times New Roman"/>
        </w:rPr>
        <w:t xml:space="preserve">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№ 2.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52394">
        <w:rPr>
          <w:rFonts w:ascii="Times New Roman" w:hAnsi="Times New Roman" w:cs="Times New Roman"/>
        </w:rPr>
        <w:t>И.о</w:t>
      </w:r>
      <w:proofErr w:type="spellEnd"/>
      <w:r w:rsidRPr="00352394">
        <w:rPr>
          <w:rFonts w:ascii="Times New Roman" w:hAnsi="Times New Roman" w:cs="Times New Roman"/>
        </w:rPr>
        <w:t>. Губернатора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Смоленской области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В.Н.АНОХИН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AC10DF" w:rsidRDefault="00AC10DF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AC10DF" w:rsidRDefault="00AC10DF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AC10DF" w:rsidRDefault="00AC10DF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AC10DF" w:rsidRPr="00352394" w:rsidRDefault="00AC10DF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lastRenderedPageBreak/>
        <w:t>Приложение № 1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к указу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Губернатора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Смоленской области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от 10.04.2018 № 22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352394">
        <w:rPr>
          <w:rFonts w:ascii="Times New Roman" w:hAnsi="Times New Roman" w:cs="Times New Roman"/>
        </w:rPr>
        <w:t>ПОЛОЖЕНИЕ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О КОМИССИИ ПО РАССМОТРЕНИЮ ВОПРОСОВ О НЕВОЗМОЖНОСТИ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ПРЕДСТАВЛЕНИЯ ИЛИ </w:t>
      </w:r>
      <w:proofErr w:type="gramStart"/>
      <w:r w:rsidRPr="00352394">
        <w:rPr>
          <w:rFonts w:ascii="Times New Roman" w:hAnsi="Times New Roman" w:cs="Times New Roman"/>
        </w:rPr>
        <w:t>НЕПРЕДСТАВЛЕНИИ</w:t>
      </w:r>
      <w:proofErr w:type="gramEnd"/>
      <w:r w:rsidRPr="00352394">
        <w:rPr>
          <w:rFonts w:ascii="Times New Roman" w:hAnsi="Times New Roman" w:cs="Times New Roman"/>
        </w:rPr>
        <w:t xml:space="preserve"> ПО ОБЪЕКТИВНЫМ ПРИЧИНАМ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ЛИЦОМ, ЗАМЕЩАЮЩИМ МУНИЦИПАЛЬНУЮ ДОЛЖНОСТЬ, ДОЛЖНОСТЬ ГЛАВЫ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АДМИНИСТРАЦИИ МУНИЦИПАЛЬНОГО ОБРАЗОВАНИЯ ПО КОНТРАКТУ,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ИМУЩЕСТВЕННОГО ХАРАКТЕРА </w:t>
      </w:r>
      <w:proofErr w:type="gramStart"/>
      <w:r w:rsidRPr="00352394">
        <w:rPr>
          <w:rFonts w:ascii="Times New Roman" w:hAnsi="Times New Roman" w:cs="Times New Roman"/>
        </w:rPr>
        <w:t>СВОИХ</w:t>
      </w:r>
      <w:proofErr w:type="gramEnd"/>
      <w:r w:rsidRPr="00352394">
        <w:rPr>
          <w:rFonts w:ascii="Times New Roman" w:hAnsi="Times New Roman" w:cs="Times New Roman"/>
        </w:rPr>
        <w:t xml:space="preserve"> СУПРУГИ (СУПРУГА)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И НЕСОВЕРШЕННОЛЕТНИХ ДЕТЕЙ</w:t>
      </w:r>
    </w:p>
    <w:p w:rsidR="00352394" w:rsidRPr="00352394" w:rsidRDefault="00352394" w:rsidP="0035239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352394" w:rsidRPr="00352394" w:rsidTr="00352394"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394">
              <w:rPr>
                <w:rFonts w:ascii="Times New Roman" w:hAnsi="Times New Roman" w:cs="Times New Roman"/>
              </w:rPr>
              <w:t>(в ред. указов Губернатора Смоленской области</w:t>
            </w:r>
            <w:proofErr w:type="gramEnd"/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 xml:space="preserve">от 22.02.2019 </w:t>
            </w:r>
            <w:hyperlink r:id="rId12">
              <w:r w:rsidRPr="00352394">
                <w:rPr>
                  <w:rFonts w:ascii="Times New Roman" w:hAnsi="Times New Roman" w:cs="Times New Roman"/>
                </w:rPr>
                <w:t>№ 15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16.01.2024 </w:t>
            </w:r>
            <w:hyperlink r:id="rId13">
              <w:r w:rsidRPr="00352394">
                <w:rPr>
                  <w:rFonts w:ascii="Times New Roman" w:hAnsi="Times New Roman" w:cs="Times New Roman"/>
                </w:rPr>
                <w:t>№ 7</w:t>
              </w:r>
            </w:hyperlink>
            <w:r w:rsidRPr="00352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Pr="00352394">
        <w:rPr>
          <w:rFonts w:ascii="Times New Roman" w:hAnsi="Times New Roman" w:cs="Times New Roman"/>
        </w:rPr>
        <w:t>Настоящим Положением определяется порядок формирования и деятельности Комиссии по рассмотрению вопросов о невозможности представления или непредставлении по объективным причинам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</w:t>
      </w:r>
      <w:r w:rsidRPr="00352394">
        <w:rPr>
          <w:rFonts w:ascii="Times New Roman" w:hAnsi="Times New Roman" w:cs="Times New Roman"/>
        </w:rPr>
        <w:t xml:space="preserve">Комиссия в своей деятельности руководствуется </w:t>
      </w:r>
      <w:hyperlink r:id="rId14">
        <w:r w:rsidRPr="00352394">
          <w:rPr>
            <w:rFonts w:ascii="Times New Roman" w:hAnsi="Times New Roman" w:cs="Times New Roman"/>
          </w:rPr>
          <w:t>Конституцией</w:t>
        </w:r>
      </w:hyperlink>
      <w:r w:rsidRPr="00352394">
        <w:rPr>
          <w:rFonts w:ascii="Times New Roman" w:hAnsi="Times New Roman" w:cs="Times New Roman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 и иными областными правовыми актами, а также настоящим Положением.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</w:t>
      </w:r>
      <w:r w:rsidRPr="00352394">
        <w:rPr>
          <w:rFonts w:ascii="Times New Roman" w:hAnsi="Times New Roman" w:cs="Times New Roman"/>
        </w:rPr>
        <w:t>Состав Комиссии утверждается Губернатором Смоленской области.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</w:t>
      </w:r>
      <w:r w:rsidRPr="00352394">
        <w:rPr>
          <w:rFonts w:ascii="Times New Roman" w:hAnsi="Times New Roman" w:cs="Times New Roman"/>
        </w:rPr>
        <w:t>Комиссия формируется в составе председателя Комиссии, его заместителя, секретаря и иных членов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Pr="00352394">
        <w:rPr>
          <w:rFonts w:ascii="Times New Roman" w:hAnsi="Times New Roman" w:cs="Times New Roman"/>
        </w:rPr>
        <w:t>Передача полномочий члена Комиссии другому лицу не допускается.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6. </w:t>
      </w:r>
      <w:r w:rsidRPr="00352394">
        <w:rPr>
          <w:rFonts w:ascii="Times New Roman" w:hAnsi="Times New Roman" w:cs="Times New Roman"/>
        </w:rPr>
        <w:t>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членов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7. </w:t>
      </w:r>
      <w:r w:rsidRPr="00352394">
        <w:rPr>
          <w:rFonts w:ascii="Times New Roman" w:hAnsi="Times New Roman" w:cs="Times New Roman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8. </w:t>
      </w:r>
      <w:r w:rsidRPr="00352394">
        <w:rPr>
          <w:rFonts w:ascii="Times New Roman" w:hAnsi="Times New Roman" w:cs="Times New Roman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9. </w:t>
      </w:r>
      <w:r w:rsidRPr="00352394">
        <w:rPr>
          <w:rFonts w:ascii="Times New Roman" w:hAnsi="Times New Roman" w:cs="Times New Roman"/>
        </w:rPr>
        <w:t>Основанием для проведения заседания Комиссии является заявление лица, замещающего муниципальную должность, должность Главы администрации муниципального образования по контракту,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Заявление подается на имя Губернатора Смоленской области, направляется в Департамент по профилактике коррупционных правонарушений Аппарата Правительства Смоленской области (далее - </w:t>
      </w:r>
      <w:r w:rsidRPr="00352394">
        <w:rPr>
          <w:rFonts w:ascii="Times New Roman" w:hAnsi="Times New Roman" w:cs="Times New Roman"/>
        </w:rPr>
        <w:lastRenderedPageBreak/>
        <w:t>Департамент) с приложением документов, подтверждающих изложенные в заявлении обстоятельства.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(в ред. указов Губернатора Смоленской области от 22.02.2019 </w:t>
      </w:r>
      <w:hyperlink r:id="rId15">
        <w:r>
          <w:rPr>
            <w:rFonts w:ascii="Times New Roman" w:hAnsi="Times New Roman" w:cs="Times New Roman"/>
          </w:rPr>
          <w:t>№</w:t>
        </w:r>
        <w:r w:rsidRPr="00352394">
          <w:rPr>
            <w:rFonts w:ascii="Times New Roman" w:hAnsi="Times New Roman" w:cs="Times New Roman"/>
          </w:rPr>
          <w:t xml:space="preserve"> 15</w:t>
        </w:r>
      </w:hyperlink>
      <w:r w:rsidRPr="00352394">
        <w:rPr>
          <w:rFonts w:ascii="Times New Roman" w:hAnsi="Times New Roman" w:cs="Times New Roman"/>
        </w:rPr>
        <w:t xml:space="preserve">, от 16.01.2024 </w:t>
      </w:r>
      <w:hyperlink r:id="rId16">
        <w:r>
          <w:rPr>
            <w:rFonts w:ascii="Times New Roman" w:hAnsi="Times New Roman" w:cs="Times New Roman"/>
          </w:rPr>
          <w:t>№</w:t>
        </w:r>
        <w:r w:rsidRPr="00352394">
          <w:rPr>
            <w:rFonts w:ascii="Times New Roman" w:hAnsi="Times New Roman" w:cs="Times New Roman"/>
          </w:rPr>
          <w:t xml:space="preserve"> 7</w:t>
        </w:r>
      </w:hyperlink>
      <w:r w:rsidRPr="00352394">
        <w:rPr>
          <w:rFonts w:ascii="Times New Roman" w:hAnsi="Times New Roman" w:cs="Times New Roman"/>
        </w:rPr>
        <w:t>)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10. </w:t>
      </w:r>
      <w:r w:rsidRPr="00352394">
        <w:rPr>
          <w:rFonts w:ascii="Times New Roman" w:hAnsi="Times New Roman" w:cs="Times New Roman"/>
        </w:rPr>
        <w:t>Заявление подается в срок, установленный для представления сведений о доходах, расходах, об имуществе и обязательствах имущественного характера.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11. </w:t>
      </w:r>
      <w:r w:rsidRPr="00352394">
        <w:rPr>
          <w:rFonts w:ascii="Times New Roman" w:hAnsi="Times New Roman" w:cs="Times New Roman"/>
        </w:rPr>
        <w:t>Поступившее в Департамент заявление с приложенными к нему документами в течение 3 рабочих дней со дня поступления заявления представляется председателю Комиссии.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(в ред. указов Губернатора Смоленской области от 22.02.2019 </w:t>
      </w:r>
      <w:hyperlink r:id="rId17">
        <w:r>
          <w:rPr>
            <w:rFonts w:ascii="Times New Roman" w:hAnsi="Times New Roman" w:cs="Times New Roman"/>
          </w:rPr>
          <w:t>№</w:t>
        </w:r>
        <w:r w:rsidRPr="00352394">
          <w:rPr>
            <w:rFonts w:ascii="Times New Roman" w:hAnsi="Times New Roman" w:cs="Times New Roman"/>
          </w:rPr>
          <w:t xml:space="preserve"> 15</w:t>
        </w:r>
      </w:hyperlink>
      <w:r w:rsidRPr="00352394">
        <w:rPr>
          <w:rFonts w:ascii="Times New Roman" w:hAnsi="Times New Roman" w:cs="Times New Roman"/>
        </w:rPr>
        <w:t xml:space="preserve">, от 16.01.2024 </w:t>
      </w:r>
      <w:hyperlink r:id="rId18">
        <w:r>
          <w:rPr>
            <w:rFonts w:ascii="Times New Roman" w:hAnsi="Times New Roman" w:cs="Times New Roman"/>
          </w:rPr>
          <w:t>№</w:t>
        </w:r>
        <w:r w:rsidRPr="00352394">
          <w:rPr>
            <w:rFonts w:ascii="Times New Roman" w:hAnsi="Times New Roman" w:cs="Times New Roman"/>
          </w:rPr>
          <w:t xml:space="preserve"> 7</w:t>
        </w:r>
      </w:hyperlink>
      <w:r w:rsidRPr="00352394">
        <w:rPr>
          <w:rFonts w:ascii="Times New Roman" w:hAnsi="Times New Roman" w:cs="Times New Roman"/>
        </w:rPr>
        <w:t>)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12. </w:t>
      </w:r>
      <w:r w:rsidRPr="00352394">
        <w:rPr>
          <w:rFonts w:ascii="Times New Roman" w:hAnsi="Times New Roman" w:cs="Times New Roman"/>
        </w:rPr>
        <w:t>Председатель Комиссии при поступлении к нему заявления: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а) в течение 10 календарных дней изучает поступившее заявление и назначает дату заседания Комиссии;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б) организует ознакомление членов Комиссии с поступившей информацией.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13. </w:t>
      </w:r>
      <w:r w:rsidRPr="00352394">
        <w:rPr>
          <w:rFonts w:ascii="Times New Roman" w:hAnsi="Times New Roman" w:cs="Times New Roman"/>
        </w:rPr>
        <w:t>Заседание Комиссии проводится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14. </w:t>
      </w:r>
      <w:r w:rsidRPr="00352394">
        <w:rPr>
          <w:rFonts w:ascii="Times New Roman" w:hAnsi="Times New Roman" w:cs="Times New Roman"/>
        </w:rPr>
        <w:t>Заседание Комиссии проводится в присутствии лица, представившего заявление, за исключением случая, указанного в пункте 15 настоящего Положения.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15. </w:t>
      </w:r>
      <w:r w:rsidRPr="00352394">
        <w:rPr>
          <w:rFonts w:ascii="Times New Roman" w:hAnsi="Times New Roman" w:cs="Times New Roman"/>
        </w:rPr>
        <w:t>Заседание Комиссии может проводиться в отсутствие лица, представившего заявление, в случае если лицо, представившее заявление, не может присутствовать на заседании Комиссии по уважительным причинам (болезнь, отпуск, командировка). О невозможности присутствовать на заседании Комиссии лицо, представившее заявление, уведомляет любым способом секретаря Комиссии с последующим представлением подтверждающих документов.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Если Комиссия сочтет невозможным рассмотрение заявления без участия лица, представившего заявление, то по решению Комиссии дата заседания Комиссии может быть назначена на другой день.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16. </w:t>
      </w:r>
      <w:proofErr w:type="gramStart"/>
      <w:r w:rsidRPr="00352394">
        <w:rPr>
          <w:rFonts w:ascii="Times New Roman" w:hAnsi="Times New Roman" w:cs="Times New Roman"/>
        </w:rPr>
        <w:t>На заседании Комиссии заслушиваются пояснения лица, замещающего муниципальную должность, должность Главы администрации муниципального образования по контракту, в отношении которого рассматривается вопрос о невозможности представления или непредставлении по объективным причинам указанным лицом сведений о доходах, расходах, об имуществе и обязательствах имущественного характера своих супруги (супруга) и несовершеннолетних детей,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17. </w:t>
      </w:r>
      <w:r w:rsidRPr="00352394">
        <w:rPr>
          <w:rFonts w:ascii="Times New Roman" w:hAnsi="Times New Roman" w:cs="Times New Roman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18. </w:t>
      </w:r>
      <w:r w:rsidRPr="00352394">
        <w:rPr>
          <w:rFonts w:ascii="Times New Roman" w:hAnsi="Times New Roman" w:cs="Times New Roman"/>
        </w:rPr>
        <w:t>По итогам рассмотрения заявления Комиссия принимает одно из следующих решений: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352394">
        <w:rPr>
          <w:rFonts w:ascii="Times New Roman" w:hAnsi="Times New Roman" w:cs="Times New Roman"/>
        </w:rPr>
        <w:t>а) признать, что причина непредставления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б) признать, что причина непредставления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должность Главы администрации муниципального образования по контракту, принять меры по представлению указанных сведений;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в) признать, что причина непредставления лицом, замещающим муниципальную должность, должность Главы администрации муниципального образования по контракту, сведений о доходах, расходах, об имуществе и обязательствах имущественного характера своих супруги (супруга) и несовершеннолетних </w:t>
      </w:r>
      <w:r w:rsidRPr="00352394">
        <w:rPr>
          <w:rFonts w:ascii="Times New Roman" w:hAnsi="Times New Roman" w:cs="Times New Roman"/>
        </w:rPr>
        <w:lastRenderedPageBreak/>
        <w:t>детей необъективна и является способом уклонения от представления указанных сведений.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19. </w:t>
      </w:r>
      <w:r w:rsidRPr="00352394">
        <w:rPr>
          <w:rFonts w:ascii="Times New Roman" w:hAnsi="Times New Roman" w:cs="Times New Roman"/>
        </w:rPr>
        <w:t>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20. </w:t>
      </w:r>
      <w:r w:rsidRPr="00352394">
        <w:rPr>
          <w:rFonts w:ascii="Times New Roman" w:hAnsi="Times New Roman" w:cs="Times New Roman"/>
        </w:rPr>
        <w:t>Решение Комиссии оформляется протоколом, который подписывают председательствующий на заседании Комиссии и секретарь Комиссии.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Решения Комиссии носят рекомендательный характер.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21. </w:t>
      </w:r>
      <w:r w:rsidRPr="00352394">
        <w:rPr>
          <w:rFonts w:ascii="Times New Roman" w:hAnsi="Times New Roman" w:cs="Times New Roman"/>
        </w:rPr>
        <w:t>В протоколе заседания Комиссии указываются: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proofErr w:type="gramStart"/>
      <w:r w:rsidRPr="00352394">
        <w:rPr>
          <w:rFonts w:ascii="Times New Roman" w:hAnsi="Times New Roman" w:cs="Times New Roman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должность 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по объективным причинам указанным лицом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в) содержание пояснений лица, замещающего муниципальную должность, должность 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по объективным причинам указанным лицом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г) фамилии, имена, отчества выступивших на заседании Комиссии лиц и краткое изложение их выступлений;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д) источник информации, содержащей основания для проведения заседания Комиссии, а также дата поступления информации;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е) другие сведения;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ж) результаты голосования;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з) решение Комиссии и обоснование его принятия.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22. </w:t>
      </w:r>
      <w:proofErr w:type="gramStart"/>
      <w:r w:rsidRPr="00352394">
        <w:rPr>
          <w:rFonts w:ascii="Times New Roman" w:hAnsi="Times New Roman" w:cs="Times New Roman"/>
        </w:rPr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должность 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указанным лицом по объективным причинам сведений о доходах, расходах, об имуществе</w:t>
      </w:r>
      <w:proofErr w:type="gramEnd"/>
      <w:r w:rsidRPr="00352394">
        <w:rPr>
          <w:rFonts w:ascii="Times New Roman" w:hAnsi="Times New Roman" w:cs="Times New Roman"/>
        </w:rPr>
        <w:t xml:space="preserve"> и </w:t>
      </w:r>
      <w:proofErr w:type="gramStart"/>
      <w:r w:rsidRPr="00352394">
        <w:rPr>
          <w:rFonts w:ascii="Times New Roman" w:hAnsi="Times New Roman" w:cs="Times New Roman"/>
        </w:rPr>
        <w:t>обязательствах</w:t>
      </w:r>
      <w:proofErr w:type="gramEnd"/>
      <w:r w:rsidRPr="00352394">
        <w:rPr>
          <w:rFonts w:ascii="Times New Roman" w:hAnsi="Times New Roman" w:cs="Times New Roman"/>
        </w:rPr>
        <w:t xml:space="preserve"> имущественного характера своих супруги (супруга) и несовершеннолетних детей.</w:t>
      </w:r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23. </w:t>
      </w:r>
      <w:proofErr w:type="gramStart"/>
      <w:r w:rsidRPr="00352394">
        <w:rPr>
          <w:rFonts w:ascii="Times New Roman" w:hAnsi="Times New Roman" w:cs="Times New Roman"/>
        </w:rPr>
        <w:t>Копии протокола заседания Комиссии направляются Губернатору Смоленской области, полностью или в виде выписок из него - лицу, замещающему муниципальную должность, должность Главы администрации муниципального образования по контракту, в отношении которого рассмотрен вопрос о невозможности представления или непредставлении указанным лицом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52394" w:rsidRPr="00352394" w:rsidRDefault="00352394" w:rsidP="00352394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24. </w:t>
      </w:r>
      <w:r w:rsidRPr="00352394">
        <w:rPr>
          <w:rFonts w:ascii="Times New Roman" w:hAnsi="Times New Roman" w:cs="Times New Roman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52394" w:rsidRPr="00352394" w:rsidRDefault="00352394" w:rsidP="00352394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1" w:name="_GoBack"/>
      <w:bookmarkEnd w:id="1"/>
      <w:r w:rsidRPr="00352394">
        <w:rPr>
          <w:rFonts w:ascii="Times New Roman" w:hAnsi="Times New Roman" w:cs="Times New Roman"/>
        </w:rPr>
        <w:lastRenderedPageBreak/>
        <w:t>Приложение № 2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к указу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Губернатора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Смоленской области</w:t>
      </w:r>
    </w:p>
    <w:p w:rsidR="00352394" w:rsidRPr="00352394" w:rsidRDefault="00352394" w:rsidP="00352394">
      <w:pPr>
        <w:pStyle w:val="ConsPlusNormal"/>
        <w:jc w:val="right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от 10.04.2018 № 22</w:t>
      </w: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bookmarkStart w:id="2" w:name="P102"/>
      <w:bookmarkEnd w:id="2"/>
      <w:r w:rsidRPr="00352394">
        <w:rPr>
          <w:rFonts w:ascii="Times New Roman" w:hAnsi="Times New Roman" w:cs="Times New Roman"/>
        </w:rPr>
        <w:t>СОСТАВ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КОМИССИИ ПО РАССМОТРЕНИЮ ВОПРОСОВ О НЕВОЗМОЖНОСТИ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ПРЕДСТАВЛЕНИЯ ИЛИ </w:t>
      </w:r>
      <w:proofErr w:type="gramStart"/>
      <w:r w:rsidRPr="00352394">
        <w:rPr>
          <w:rFonts w:ascii="Times New Roman" w:hAnsi="Times New Roman" w:cs="Times New Roman"/>
        </w:rPr>
        <w:t>НЕПРЕДСТАВЛЕНИИ</w:t>
      </w:r>
      <w:proofErr w:type="gramEnd"/>
      <w:r w:rsidRPr="00352394">
        <w:rPr>
          <w:rFonts w:ascii="Times New Roman" w:hAnsi="Times New Roman" w:cs="Times New Roman"/>
        </w:rPr>
        <w:t xml:space="preserve"> ПО ОБЪЕКТИВНЫМ ПРИЧИНАМ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ЛИЦОМ, ЗАМЕЩАЮЩИМ МУНИЦИПАЛЬНУЮ ДОЛЖНОСТЬ, ДОЛЖНОСТЬ ГЛАВЫ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АДМИНИСТРАЦИИ МУНИЦИПАЛЬНОГО ОБРАЗОВАНИЯ ПО КОНТРАКТУ,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 xml:space="preserve">ИМУЩЕСТВЕННОГО ХАРАКТЕРА </w:t>
      </w:r>
      <w:proofErr w:type="gramStart"/>
      <w:r w:rsidRPr="00352394">
        <w:rPr>
          <w:rFonts w:ascii="Times New Roman" w:hAnsi="Times New Roman" w:cs="Times New Roman"/>
        </w:rPr>
        <w:t>СВОИХ</w:t>
      </w:r>
      <w:proofErr w:type="gramEnd"/>
      <w:r w:rsidRPr="00352394">
        <w:rPr>
          <w:rFonts w:ascii="Times New Roman" w:hAnsi="Times New Roman" w:cs="Times New Roman"/>
        </w:rPr>
        <w:t xml:space="preserve"> СУПРУГИ (СУПРУГА)</w:t>
      </w:r>
    </w:p>
    <w:p w:rsidR="00352394" w:rsidRPr="00352394" w:rsidRDefault="00352394" w:rsidP="00352394">
      <w:pPr>
        <w:pStyle w:val="ConsPlusTitle"/>
        <w:jc w:val="center"/>
        <w:rPr>
          <w:rFonts w:ascii="Times New Roman" w:hAnsi="Times New Roman" w:cs="Times New Roman"/>
        </w:rPr>
      </w:pPr>
      <w:r w:rsidRPr="00352394">
        <w:rPr>
          <w:rFonts w:ascii="Times New Roman" w:hAnsi="Times New Roman" w:cs="Times New Roman"/>
        </w:rPr>
        <w:t>И НЕСОВЕРШЕННОЛЕТНИХ ДЕТЕЙ</w:t>
      </w:r>
    </w:p>
    <w:p w:rsidR="00352394" w:rsidRPr="00352394" w:rsidRDefault="00352394" w:rsidP="00352394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352394" w:rsidRPr="00352394" w:rsidTr="00352394">
        <w:tc>
          <w:tcPr>
            <w:tcW w:w="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2394">
              <w:rPr>
                <w:rFonts w:ascii="Times New Roman" w:hAnsi="Times New Roman" w:cs="Times New Roman"/>
              </w:rPr>
              <w:t>(в ред. указов Губернатора Смоленской области</w:t>
            </w:r>
            <w:proofErr w:type="gramEnd"/>
          </w:p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 xml:space="preserve">от 16.01.2024 </w:t>
            </w:r>
            <w:hyperlink r:id="rId19">
              <w:r w:rsidRPr="00352394">
                <w:rPr>
                  <w:rFonts w:ascii="Times New Roman" w:hAnsi="Times New Roman" w:cs="Times New Roman"/>
                </w:rPr>
                <w:t>№ 7</w:t>
              </w:r>
            </w:hyperlink>
            <w:r w:rsidRPr="00352394">
              <w:rPr>
                <w:rFonts w:ascii="Times New Roman" w:hAnsi="Times New Roman" w:cs="Times New Roman"/>
              </w:rPr>
              <w:t xml:space="preserve">, от 13.02.2025 </w:t>
            </w:r>
            <w:hyperlink r:id="rId20">
              <w:r w:rsidRPr="00352394">
                <w:rPr>
                  <w:rFonts w:ascii="Times New Roman" w:hAnsi="Times New Roman" w:cs="Times New Roman"/>
                </w:rPr>
                <w:t>№ 19</w:t>
              </w:r>
            </w:hyperlink>
            <w:r w:rsidRPr="003523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394" w:rsidRPr="00352394" w:rsidRDefault="00352394" w:rsidP="0035239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150"/>
      </w:tblGrid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Свириденков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Юрий Сергеевич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35239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 - руководитель Аппарата Правительства Смоленской области, председатель Комиссии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Гусев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352394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области, заместитель председателя Комиссии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Жезлов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Денис Юрьевич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352394">
              <w:rPr>
                <w:rFonts w:ascii="Times New Roman" w:hAnsi="Times New Roman" w:cs="Times New Roman"/>
              </w:rPr>
              <w:t>директор Департамента по профилактике коррупционных правонарушений Аппарата Правительства Смоленской области, секретарь Комиссии</w:t>
            </w:r>
          </w:p>
        </w:tc>
      </w:tr>
      <w:tr w:rsidR="00352394" w:rsidRPr="00352394" w:rsidTr="00352394">
        <w:tc>
          <w:tcPr>
            <w:tcW w:w="9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2394">
              <w:rPr>
                <w:rFonts w:ascii="Times New Roman" w:hAnsi="Times New Roman" w:cs="Times New Roman"/>
              </w:rPr>
              <w:t>Арешина</w:t>
            </w:r>
            <w:proofErr w:type="spellEnd"/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Наталья Константиновна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352394">
              <w:rPr>
                <w:rFonts w:ascii="Times New Roman" w:hAnsi="Times New Roman" w:cs="Times New Roman"/>
              </w:rPr>
              <w:t>директор департамента юридической и финансовой работы Министерства Смоленской области по внутренней политике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Артеменков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Михаил Николаевич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- ректор федерального государственного бюджетного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Мухин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Петр Юрьевич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- министр Смоленской области по внутренней политике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Пестунов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Денис Юрьевич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Pr="00352394">
              <w:rPr>
                <w:rFonts w:ascii="Times New Roman" w:hAnsi="Times New Roman" w:cs="Times New Roman"/>
              </w:rPr>
              <w:t>председатель Общественной палаты Смоленской области (по согласованию)</w:t>
            </w:r>
          </w:p>
        </w:tc>
      </w:tr>
      <w:tr w:rsidR="00352394" w:rsidRPr="00352394" w:rsidTr="00352394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Хорьков</w:t>
            </w:r>
          </w:p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</w:tcPr>
          <w:p w:rsidR="00352394" w:rsidRPr="00352394" w:rsidRDefault="00352394" w:rsidP="003523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52394">
              <w:rPr>
                <w:rFonts w:ascii="Times New Roman" w:hAnsi="Times New Roman" w:cs="Times New Roman"/>
              </w:rPr>
              <w:t>- начальник Главного правового управления Аппарата Правительства Смоленской области</w:t>
            </w:r>
          </w:p>
        </w:tc>
      </w:tr>
    </w:tbl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p w:rsidR="00352394" w:rsidRPr="00352394" w:rsidRDefault="00352394" w:rsidP="00352394">
      <w:pPr>
        <w:pStyle w:val="ConsPlusNormal"/>
        <w:jc w:val="both"/>
        <w:rPr>
          <w:rFonts w:ascii="Times New Roman" w:hAnsi="Times New Roman" w:cs="Times New Roman"/>
        </w:rPr>
      </w:pPr>
    </w:p>
    <w:sectPr w:rsidR="00352394" w:rsidRPr="00352394" w:rsidSect="0035239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94"/>
    <w:rsid w:val="00341B34"/>
    <w:rsid w:val="00352394"/>
    <w:rsid w:val="0058789F"/>
    <w:rsid w:val="007C61B0"/>
    <w:rsid w:val="00AC10DF"/>
    <w:rsid w:val="00C1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2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2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2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23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23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23954&amp;dst=100005" TargetMode="External"/><Relationship Id="rId13" Type="http://schemas.openxmlformats.org/officeDocument/2006/relationships/hyperlink" Target="https://login.consultant.ru/link/?req=doc&amp;base=RLAW376&amp;n=141870&amp;dst=100006" TargetMode="External"/><Relationship Id="rId18" Type="http://schemas.openxmlformats.org/officeDocument/2006/relationships/hyperlink" Target="https://login.consultant.ru/link/?req=doc&amp;base=RLAW376&amp;n=141870&amp;dst=10000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16024&amp;dst=100005" TargetMode="External"/><Relationship Id="rId12" Type="http://schemas.openxmlformats.org/officeDocument/2006/relationships/hyperlink" Target="https://login.consultant.ru/link/?req=doc&amp;base=RLAW376&amp;n=119560&amp;dst=100026" TargetMode="External"/><Relationship Id="rId17" Type="http://schemas.openxmlformats.org/officeDocument/2006/relationships/hyperlink" Target="https://login.consultant.ru/link/?req=doc&amp;base=RLAW376&amp;n=119560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41870&amp;dst=100007" TargetMode="External"/><Relationship Id="rId20" Type="http://schemas.openxmlformats.org/officeDocument/2006/relationships/hyperlink" Target="https://login.consultant.ru/link/?req=doc&amp;base=RLAW376&amp;n=15224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09113&amp;dst=100005" TargetMode="External"/><Relationship Id="rId11" Type="http://schemas.openxmlformats.org/officeDocument/2006/relationships/hyperlink" Target="https://login.consultant.ru/link/?req=doc&amp;base=RLAW376&amp;n=93729&amp;dst=100021" TargetMode="External"/><Relationship Id="rId5" Type="http://schemas.openxmlformats.org/officeDocument/2006/relationships/hyperlink" Target="https://login.consultant.ru/link/?req=doc&amp;base=RLAW376&amp;n=119560&amp;dst=100025" TargetMode="External"/><Relationship Id="rId15" Type="http://schemas.openxmlformats.org/officeDocument/2006/relationships/hyperlink" Target="https://login.consultant.ru/link/?req=doc&amp;base=RLAW376&amp;n=119560&amp;dst=100027" TargetMode="External"/><Relationship Id="rId10" Type="http://schemas.openxmlformats.org/officeDocument/2006/relationships/hyperlink" Target="https://login.consultant.ru/link/?req=doc&amp;base=RLAW376&amp;n=152244&amp;dst=100005" TargetMode="External"/><Relationship Id="rId19" Type="http://schemas.openxmlformats.org/officeDocument/2006/relationships/hyperlink" Target="https://login.consultant.ru/link/?req=doc&amp;base=RLAW376&amp;n=141870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1870&amp;dst=100005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2300</Words>
  <Characters>13111</Characters>
  <Application>Microsoft Office Word</Application>
  <DocSecurity>0</DocSecurity>
  <Lines>109</Lines>
  <Paragraphs>30</Paragraphs>
  <ScaleCrop>false</ScaleCrop>
  <Company/>
  <LinksUpToDate>false</LinksUpToDate>
  <CharactersWithSpaces>15381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Барановская Светлана Владимировна</dc:creator>
  <cp:lastModifiedBy>Барановская Светлана Владимировна</cp:lastModifiedBy>
  <cp:revision>2</cp:revision>
  <dcterms:created xsi:type="dcterms:W3CDTF">2025-03-04T13:53:00Z</dcterms:created>
  <dcterms:modified xsi:type="dcterms:W3CDTF">2025-03-04T14:05:00Z</dcterms:modified>
</cp:coreProperties>
</file>