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5B9" w:rsidRPr="00502D1D" w:rsidRDefault="00057EF6" w:rsidP="00A338DA">
      <w:pPr>
        <w:widowControl w:val="0"/>
        <w:spacing w:after="0" w:line="240" w:lineRule="auto"/>
        <w:jc w:val="center"/>
        <w:rPr>
          <w:rFonts w:ascii="Times New Roman" w:hAnsi="Times New Roman" w:cs="Times New Roman"/>
          <w:b/>
          <w:sz w:val="28"/>
          <w:szCs w:val="28"/>
        </w:rPr>
      </w:pPr>
      <w:r w:rsidRPr="00502D1D">
        <w:rPr>
          <w:rFonts w:ascii="Times New Roman" w:hAnsi="Times New Roman" w:cs="Times New Roman"/>
          <w:b/>
          <w:sz w:val="28"/>
          <w:szCs w:val="28"/>
        </w:rPr>
        <w:t>ОТЧЕТ</w:t>
      </w:r>
    </w:p>
    <w:p w:rsidR="00057EF6" w:rsidRPr="00502D1D" w:rsidRDefault="00057EF6" w:rsidP="00A338DA">
      <w:pPr>
        <w:widowControl w:val="0"/>
        <w:spacing w:after="0" w:line="240" w:lineRule="auto"/>
        <w:jc w:val="center"/>
        <w:rPr>
          <w:rFonts w:ascii="Times New Roman" w:hAnsi="Times New Roman" w:cs="Times New Roman"/>
          <w:b/>
          <w:sz w:val="28"/>
          <w:szCs w:val="28"/>
        </w:rPr>
      </w:pPr>
      <w:r w:rsidRPr="00502D1D">
        <w:rPr>
          <w:rFonts w:ascii="Times New Roman" w:hAnsi="Times New Roman" w:cs="Times New Roman"/>
          <w:b/>
          <w:sz w:val="28"/>
          <w:szCs w:val="28"/>
        </w:rPr>
        <w:t xml:space="preserve">о реализации </w:t>
      </w:r>
      <w:r w:rsidR="003145C9">
        <w:rPr>
          <w:rFonts w:ascii="Times New Roman" w:hAnsi="Times New Roman" w:cs="Times New Roman"/>
          <w:b/>
          <w:sz w:val="28"/>
          <w:szCs w:val="28"/>
        </w:rPr>
        <w:t>исполнительными</w:t>
      </w:r>
      <w:r w:rsidRPr="00502D1D">
        <w:rPr>
          <w:rFonts w:ascii="Times New Roman" w:hAnsi="Times New Roman" w:cs="Times New Roman"/>
          <w:b/>
          <w:sz w:val="28"/>
          <w:szCs w:val="28"/>
        </w:rPr>
        <w:t xml:space="preserve"> </w:t>
      </w:r>
      <w:r w:rsidR="003145C9" w:rsidRPr="00502D1D">
        <w:rPr>
          <w:rFonts w:ascii="Times New Roman" w:hAnsi="Times New Roman" w:cs="Times New Roman"/>
          <w:b/>
          <w:sz w:val="28"/>
          <w:szCs w:val="28"/>
        </w:rPr>
        <w:t xml:space="preserve">органами </w:t>
      </w:r>
      <w:r w:rsidRPr="00502D1D">
        <w:rPr>
          <w:rFonts w:ascii="Times New Roman" w:hAnsi="Times New Roman" w:cs="Times New Roman"/>
          <w:b/>
          <w:sz w:val="28"/>
          <w:szCs w:val="28"/>
        </w:rPr>
        <w:t xml:space="preserve">Смоленской области </w:t>
      </w:r>
      <w:r w:rsidRPr="00502D1D">
        <w:rPr>
          <w:rFonts w:ascii="Times New Roman" w:hAnsi="Times New Roman" w:cs="Times New Roman"/>
          <w:b/>
          <w:sz w:val="28"/>
          <w:szCs w:val="28"/>
        </w:rPr>
        <w:br/>
        <w:t xml:space="preserve">мер в сфере противодействия коррупции </w:t>
      </w:r>
      <w:r w:rsidRPr="00502D1D">
        <w:rPr>
          <w:rFonts w:ascii="Times New Roman" w:hAnsi="Times New Roman" w:cs="Times New Roman"/>
          <w:b/>
          <w:sz w:val="28"/>
          <w:szCs w:val="28"/>
        </w:rPr>
        <w:br/>
        <w:t>за 20</w:t>
      </w:r>
      <w:r w:rsidR="003145C9">
        <w:rPr>
          <w:rFonts w:ascii="Times New Roman" w:hAnsi="Times New Roman" w:cs="Times New Roman"/>
          <w:b/>
          <w:sz w:val="28"/>
          <w:szCs w:val="28"/>
        </w:rPr>
        <w:t>22</w:t>
      </w:r>
      <w:r w:rsidRPr="00502D1D">
        <w:rPr>
          <w:rFonts w:ascii="Times New Roman" w:hAnsi="Times New Roman" w:cs="Times New Roman"/>
          <w:b/>
          <w:sz w:val="28"/>
          <w:szCs w:val="28"/>
        </w:rPr>
        <w:t xml:space="preserve"> год</w:t>
      </w:r>
    </w:p>
    <w:p w:rsidR="00057EF6" w:rsidRPr="00502D1D" w:rsidRDefault="00057EF6" w:rsidP="00A338DA">
      <w:pPr>
        <w:widowControl w:val="0"/>
        <w:spacing w:after="0" w:line="240" w:lineRule="auto"/>
        <w:jc w:val="both"/>
        <w:rPr>
          <w:rFonts w:ascii="Times New Roman" w:hAnsi="Times New Roman" w:cs="Times New Roman"/>
          <w:sz w:val="28"/>
          <w:szCs w:val="28"/>
        </w:rPr>
      </w:pPr>
    </w:p>
    <w:p w:rsidR="003647A9" w:rsidRPr="006D0A43" w:rsidRDefault="003647A9" w:rsidP="00790008">
      <w:pPr>
        <w:pStyle w:val="a7"/>
        <w:shd w:val="clear" w:color="auto" w:fill="FFFFFF"/>
        <w:spacing w:before="0" w:beforeAutospacing="0" w:after="0" w:afterAutospacing="0"/>
        <w:ind w:firstLine="709"/>
        <w:jc w:val="both"/>
        <w:rPr>
          <w:sz w:val="28"/>
          <w:szCs w:val="28"/>
        </w:rPr>
      </w:pPr>
      <w:r w:rsidRPr="006D0A43">
        <w:rPr>
          <w:sz w:val="28"/>
          <w:szCs w:val="28"/>
        </w:rPr>
        <w:t>В течение 20</w:t>
      </w:r>
      <w:r w:rsidR="003145C9" w:rsidRPr="006D0A43">
        <w:rPr>
          <w:sz w:val="28"/>
          <w:szCs w:val="28"/>
        </w:rPr>
        <w:t>22</w:t>
      </w:r>
      <w:r w:rsidRPr="006D0A43">
        <w:rPr>
          <w:sz w:val="28"/>
          <w:szCs w:val="28"/>
        </w:rPr>
        <w:t xml:space="preserve"> года </w:t>
      </w:r>
      <w:r w:rsidR="003145C9" w:rsidRPr="006D0A43">
        <w:rPr>
          <w:sz w:val="28"/>
          <w:szCs w:val="28"/>
        </w:rPr>
        <w:t xml:space="preserve">исполнительными </w:t>
      </w:r>
      <w:r w:rsidR="00DD446D" w:rsidRPr="006D0A43">
        <w:rPr>
          <w:sz w:val="28"/>
          <w:szCs w:val="28"/>
        </w:rPr>
        <w:t xml:space="preserve">органами Смоленской области (далее – </w:t>
      </w:r>
      <w:r w:rsidR="003145C9" w:rsidRPr="006D0A43">
        <w:rPr>
          <w:sz w:val="28"/>
          <w:szCs w:val="28"/>
        </w:rPr>
        <w:t xml:space="preserve">исполнительные </w:t>
      </w:r>
      <w:r w:rsidR="00DD446D" w:rsidRPr="006D0A43">
        <w:rPr>
          <w:sz w:val="28"/>
          <w:szCs w:val="28"/>
        </w:rPr>
        <w:t>органы) осуществлялась реализация мероприятий</w:t>
      </w:r>
      <w:r w:rsidRPr="006D0A43">
        <w:rPr>
          <w:sz w:val="28"/>
          <w:szCs w:val="28"/>
        </w:rPr>
        <w:t>, направленных на профилактику коррупционных правонарушений.</w:t>
      </w:r>
    </w:p>
    <w:p w:rsidR="00DD446D" w:rsidRPr="006D0A43" w:rsidRDefault="003145C9" w:rsidP="00DD446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D0A43">
        <w:rPr>
          <w:rFonts w:ascii="Times New Roman" w:hAnsi="Times New Roman" w:cs="Times New Roman"/>
          <w:sz w:val="28"/>
          <w:szCs w:val="28"/>
        </w:rPr>
        <w:t>Исполнительными о</w:t>
      </w:r>
      <w:r w:rsidR="00DD446D" w:rsidRPr="006D0A43">
        <w:rPr>
          <w:rFonts w:ascii="Times New Roman" w:hAnsi="Times New Roman" w:cs="Times New Roman"/>
          <w:sz w:val="28"/>
          <w:szCs w:val="28"/>
        </w:rPr>
        <w:t>рганами проведена работа по приему и анализу сведений о доходах, расходах, об имуществе и обязательствах имущественного характера (далее – сведения о доходах), представленных гражданами, претендующими на замещение должностей государственной гражданской службы Смоленской области (далее – граждане), а также государственными гражданскими служащими</w:t>
      </w:r>
      <w:r w:rsidR="00254A9A" w:rsidRPr="006D0A43">
        <w:rPr>
          <w:rFonts w:ascii="Times New Roman" w:hAnsi="Times New Roman" w:cs="Times New Roman"/>
          <w:sz w:val="28"/>
          <w:szCs w:val="28"/>
        </w:rPr>
        <w:t xml:space="preserve"> Смоленской области (далее – гражданские служащие)</w:t>
      </w:r>
      <w:r w:rsidR="00DD446D" w:rsidRPr="006D0A43">
        <w:rPr>
          <w:rFonts w:ascii="Times New Roman" w:hAnsi="Times New Roman" w:cs="Times New Roman"/>
          <w:sz w:val="28"/>
          <w:szCs w:val="28"/>
        </w:rPr>
        <w:t>.</w:t>
      </w:r>
    </w:p>
    <w:p w:rsidR="00DD446D" w:rsidRPr="006D0A43" w:rsidRDefault="00BC05E9" w:rsidP="00DD446D">
      <w:pPr>
        <w:widowControl w:val="0"/>
        <w:spacing w:after="0" w:line="240" w:lineRule="auto"/>
        <w:ind w:firstLine="709"/>
        <w:jc w:val="both"/>
        <w:rPr>
          <w:rFonts w:ascii="Times New Roman" w:hAnsi="Times New Roman" w:cs="Times New Roman"/>
          <w:sz w:val="28"/>
          <w:szCs w:val="28"/>
        </w:rPr>
      </w:pPr>
      <w:r w:rsidRPr="006D0A43">
        <w:rPr>
          <w:rFonts w:ascii="Times New Roman" w:hAnsi="Times New Roman" w:cs="Times New Roman"/>
          <w:sz w:val="28"/>
          <w:szCs w:val="28"/>
        </w:rPr>
        <w:t>Осуществлен</w:t>
      </w:r>
      <w:r w:rsidR="00DD446D" w:rsidRPr="006D0A43">
        <w:rPr>
          <w:rFonts w:ascii="Times New Roman" w:hAnsi="Times New Roman" w:cs="Times New Roman"/>
          <w:sz w:val="28"/>
          <w:szCs w:val="28"/>
        </w:rPr>
        <w:t xml:space="preserve"> анализ сведен</w:t>
      </w:r>
      <w:r w:rsidR="003145C9" w:rsidRPr="006D0A43">
        <w:rPr>
          <w:rFonts w:ascii="Times New Roman" w:hAnsi="Times New Roman" w:cs="Times New Roman"/>
          <w:sz w:val="28"/>
          <w:szCs w:val="28"/>
        </w:rPr>
        <w:t>ий о доходах, представленных 244</w:t>
      </w:r>
      <w:r w:rsidR="00DD446D" w:rsidRPr="006D0A43">
        <w:rPr>
          <w:rFonts w:ascii="Times New Roman" w:hAnsi="Times New Roman" w:cs="Times New Roman"/>
          <w:sz w:val="28"/>
          <w:szCs w:val="28"/>
        </w:rPr>
        <w:t xml:space="preserve"> </w:t>
      </w:r>
      <w:r w:rsidR="002A19EF" w:rsidRPr="006D0A43">
        <w:rPr>
          <w:rFonts w:ascii="Times New Roman" w:hAnsi="Times New Roman" w:cs="Times New Roman"/>
          <w:sz w:val="28"/>
          <w:szCs w:val="28"/>
        </w:rPr>
        <w:t>граждан</w:t>
      </w:r>
      <w:r w:rsidR="003145C9" w:rsidRPr="006D0A43">
        <w:rPr>
          <w:rFonts w:ascii="Times New Roman" w:hAnsi="Times New Roman" w:cs="Times New Roman"/>
          <w:sz w:val="28"/>
          <w:szCs w:val="28"/>
        </w:rPr>
        <w:t>ами, и 1030</w:t>
      </w:r>
      <w:r w:rsidR="00DD446D" w:rsidRPr="006D0A43">
        <w:rPr>
          <w:rFonts w:ascii="Times New Roman" w:hAnsi="Times New Roman" w:cs="Times New Roman"/>
          <w:sz w:val="28"/>
          <w:szCs w:val="28"/>
        </w:rPr>
        <w:t xml:space="preserve"> гражданскими служащими.</w:t>
      </w:r>
    </w:p>
    <w:p w:rsidR="00DD446D" w:rsidRDefault="003145C9" w:rsidP="00DD446D">
      <w:pPr>
        <w:widowControl w:val="0"/>
        <w:spacing w:after="0" w:line="240" w:lineRule="auto"/>
        <w:ind w:firstLine="709"/>
        <w:jc w:val="both"/>
        <w:rPr>
          <w:rFonts w:ascii="Times New Roman" w:hAnsi="Times New Roman" w:cs="Times New Roman"/>
          <w:sz w:val="28"/>
          <w:szCs w:val="28"/>
        </w:rPr>
      </w:pPr>
      <w:r w:rsidRPr="006D0A43">
        <w:rPr>
          <w:rFonts w:ascii="Times New Roman" w:hAnsi="Times New Roman" w:cs="Times New Roman"/>
          <w:sz w:val="28"/>
          <w:szCs w:val="28"/>
        </w:rPr>
        <w:t>Проведена 21 проверка</w:t>
      </w:r>
      <w:r w:rsidR="00DD446D" w:rsidRPr="006D0A43">
        <w:rPr>
          <w:rFonts w:ascii="Times New Roman" w:hAnsi="Times New Roman" w:cs="Times New Roman"/>
          <w:sz w:val="28"/>
          <w:szCs w:val="28"/>
        </w:rPr>
        <w:t xml:space="preserve"> достоверности и полноты сведений о доходах, об имуществе и обязательствах имущественного характера, по результатам которых к дисциплинарной </w:t>
      </w:r>
      <w:r w:rsidRPr="006D0A43">
        <w:rPr>
          <w:rFonts w:ascii="Times New Roman" w:hAnsi="Times New Roman" w:cs="Times New Roman"/>
          <w:sz w:val="28"/>
          <w:szCs w:val="28"/>
        </w:rPr>
        <w:t>ответственности привлечены 9</w:t>
      </w:r>
      <w:r w:rsidR="00DD446D" w:rsidRPr="006D0A43">
        <w:rPr>
          <w:rFonts w:ascii="Times New Roman" w:hAnsi="Times New Roman" w:cs="Times New Roman"/>
          <w:sz w:val="28"/>
          <w:szCs w:val="28"/>
        </w:rPr>
        <w:t xml:space="preserve"> гражданских служащих.</w:t>
      </w:r>
    </w:p>
    <w:p w:rsidR="002C1D80" w:rsidRPr="0010411E" w:rsidRDefault="002C1D80" w:rsidP="00D31FDE">
      <w:pPr>
        <w:widowControl w:val="0"/>
        <w:spacing w:after="0" w:line="240" w:lineRule="auto"/>
        <w:ind w:firstLine="709"/>
        <w:jc w:val="both"/>
        <w:rPr>
          <w:rFonts w:ascii="Times New Roman" w:hAnsi="Times New Roman" w:cs="Times New Roman"/>
          <w:sz w:val="28"/>
          <w:szCs w:val="28"/>
        </w:rPr>
      </w:pPr>
      <w:r w:rsidRPr="0010411E">
        <w:rPr>
          <w:rFonts w:ascii="Times New Roman" w:hAnsi="Times New Roman" w:cs="Times New Roman"/>
          <w:sz w:val="28"/>
          <w:szCs w:val="28"/>
        </w:rPr>
        <w:t xml:space="preserve">Осуществлен контроль за соответствием расходов доходам в отношении 7 гражданских служащих, по результатам </w:t>
      </w:r>
      <w:r w:rsidR="00B14DD3">
        <w:rPr>
          <w:rFonts w:ascii="Times New Roman" w:hAnsi="Times New Roman" w:cs="Times New Roman"/>
          <w:sz w:val="28"/>
          <w:szCs w:val="28"/>
        </w:rPr>
        <w:t>которого оснований для направления материалов в органы прокуратуры для обращения в суд с заявлением об обращении в доход</w:t>
      </w:r>
      <w:r w:rsidR="0046527A">
        <w:rPr>
          <w:rFonts w:ascii="Times New Roman" w:hAnsi="Times New Roman" w:cs="Times New Roman"/>
          <w:sz w:val="28"/>
          <w:szCs w:val="28"/>
        </w:rPr>
        <w:t xml:space="preserve"> Российской Федерации приобретенного проверяемыми имущества не установлено.</w:t>
      </w:r>
    </w:p>
    <w:p w:rsidR="002A19EF" w:rsidRPr="006D0A43" w:rsidRDefault="003145C9" w:rsidP="00DD446D">
      <w:pPr>
        <w:widowControl w:val="0"/>
        <w:spacing w:after="0" w:line="240" w:lineRule="auto"/>
        <w:ind w:firstLine="709"/>
        <w:jc w:val="both"/>
        <w:rPr>
          <w:rFonts w:ascii="Times New Roman" w:hAnsi="Times New Roman" w:cs="Times New Roman"/>
          <w:sz w:val="28"/>
          <w:szCs w:val="28"/>
        </w:rPr>
      </w:pPr>
      <w:r w:rsidRPr="006D0A43">
        <w:rPr>
          <w:rFonts w:ascii="Times New Roman" w:hAnsi="Times New Roman" w:cs="Times New Roman"/>
          <w:sz w:val="28"/>
          <w:szCs w:val="28"/>
        </w:rPr>
        <w:t>В 2022 году было проведено 9</w:t>
      </w:r>
      <w:r w:rsidR="00DD446D" w:rsidRPr="006D0A43">
        <w:rPr>
          <w:rFonts w:ascii="Times New Roman" w:hAnsi="Times New Roman" w:cs="Times New Roman"/>
          <w:sz w:val="28"/>
          <w:szCs w:val="28"/>
        </w:rPr>
        <w:t xml:space="preserve"> заседаний комиссий по соблюдению требований к служебному поведению гражданских служащих и урегулированию конфликтов интересов в </w:t>
      </w:r>
      <w:r w:rsidRPr="006D0A43">
        <w:rPr>
          <w:rFonts w:ascii="Times New Roman" w:hAnsi="Times New Roman" w:cs="Times New Roman"/>
          <w:sz w:val="28"/>
          <w:szCs w:val="28"/>
        </w:rPr>
        <w:t xml:space="preserve">исполнительных </w:t>
      </w:r>
      <w:r w:rsidR="00DD446D" w:rsidRPr="006D0A43">
        <w:rPr>
          <w:rFonts w:ascii="Times New Roman" w:hAnsi="Times New Roman" w:cs="Times New Roman"/>
          <w:sz w:val="28"/>
          <w:szCs w:val="28"/>
        </w:rPr>
        <w:t xml:space="preserve">органах </w:t>
      </w:r>
      <w:r w:rsidRPr="006D0A43">
        <w:rPr>
          <w:rFonts w:ascii="Times New Roman" w:hAnsi="Times New Roman" w:cs="Times New Roman"/>
          <w:sz w:val="28"/>
          <w:szCs w:val="28"/>
        </w:rPr>
        <w:t>в отношении 20</w:t>
      </w:r>
      <w:r w:rsidR="00DD446D" w:rsidRPr="006D0A43">
        <w:rPr>
          <w:rFonts w:ascii="Times New Roman" w:hAnsi="Times New Roman" w:cs="Times New Roman"/>
          <w:sz w:val="28"/>
          <w:szCs w:val="28"/>
        </w:rPr>
        <w:t xml:space="preserve"> лиц.</w:t>
      </w:r>
    </w:p>
    <w:p w:rsidR="00DD446D" w:rsidRPr="006D0A43" w:rsidRDefault="004C311D" w:rsidP="00DD446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D0A43">
        <w:rPr>
          <w:rFonts w:ascii="Times New Roman" w:hAnsi="Times New Roman" w:cs="Times New Roman"/>
          <w:sz w:val="28"/>
          <w:szCs w:val="28"/>
        </w:rPr>
        <w:t>Проведено 2</w:t>
      </w:r>
      <w:r w:rsidR="006D0A43" w:rsidRPr="006D0A43">
        <w:rPr>
          <w:rFonts w:ascii="Times New Roman" w:hAnsi="Times New Roman" w:cs="Times New Roman"/>
          <w:sz w:val="28"/>
          <w:szCs w:val="28"/>
        </w:rPr>
        <w:t>89</w:t>
      </w:r>
      <w:r w:rsidR="00DD446D" w:rsidRPr="006D0A43">
        <w:rPr>
          <w:rFonts w:ascii="Times New Roman" w:hAnsi="Times New Roman" w:cs="Times New Roman"/>
          <w:sz w:val="28"/>
          <w:szCs w:val="28"/>
        </w:rPr>
        <w:t xml:space="preserve"> консультаций гражданских служащих по вопросам представления сведений о доходах, разъяснение гражданским служащим запретов, ограничений и требований, установленных в целях противодействия коррупции, обязанности и порядка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обязанности и порядка уведомления о фактах обращения в целях склонения к совершению коррупционных правонарушений, содержания понятий «конфликт интересов» и «личная заинтересованность» на государственной гражданской службе Смоленской области.</w:t>
      </w:r>
    </w:p>
    <w:p w:rsidR="00DF5E45" w:rsidRPr="006D0A43" w:rsidRDefault="009D0A0E" w:rsidP="00DF5E45">
      <w:pPr>
        <w:pStyle w:val="a7"/>
        <w:shd w:val="clear" w:color="auto" w:fill="FFFFFF"/>
        <w:spacing w:before="0" w:beforeAutospacing="0" w:after="0" w:afterAutospacing="0"/>
        <w:ind w:firstLine="709"/>
        <w:jc w:val="both"/>
        <w:rPr>
          <w:sz w:val="28"/>
          <w:szCs w:val="28"/>
        </w:rPr>
      </w:pPr>
      <w:r w:rsidRPr="006D0A43">
        <w:rPr>
          <w:sz w:val="28"/>
          <w:szCs w:val="28"/>
        </w:rPr>
        <w:t>В 2022</w:t>
      </w:r>
      <w:r w:rsidR="00DF5E45" w:rsidRPr="006D0A43">
        <w:rPr>
          <w:sz w:val="28"/>
          <w:szCs w:val="28"/>
        </w:rPr>
        <w:t xml:space="preserve"> году</w:t>
      </w:r>
      <w:r w:rsidR="00514675" w:rsidRPr="006D0A43">
        <w:rPr>
          <w:sz w:val="28"/>
          <w:szCs w:val="28"/>
        </w:rPr>
        <w:t xml:space="preserve"> в соответствии с заключенным контрактом ООО «Стратегия»</w:t>
      </w:r>
      <w:r w:rsidR="00DF5E45" w:rsidRPr="006D0A43">
        <w:rPr>
          <w:sz w:val="28"/>
          <w:szCs w:val="28"/>
        </w:rPr>
        <w:t xml:space="preserve"> проведено социологическое исследование на тему «Уровень коррупции в Смоленской области». Социологическим опросом в части исследования уровня «бытовой» коррупции были охвачены 414 человек, в части «деловой» коррупции – 100 хозяйствующих субъектов. География исследования – город Смоленск, город Десногорск, Вяземский, Гагаринский, Рославльский, Смоленский районы.</w:t>
      </w:r>
    </w:p>
    <w:p w:rsidR="00537F8D" w:rsidRPr="006D0A43" w:rsidRDefault="00537F8D" w:rsidP="002A19EF">
      <w:pPr>
        <w:pStyle w:val="a7"/>
        <w:widowControl w:val="0"/>
        <w:shd w:val="clear" w:color="auto" w:fill="FFFFFF"/>
        <w:spacing w:before="0" w:beforeAutospacing="0" w:after="0" w:afterAutospacing="0"/>
        <w:ind w:firstLine="709"/>
        <w:jc w:val="both"/>
        <w:rPr>
          <w:sz w:val="28"/>
          <w:szCs w:val="28"/>
        </w:rPr>
      </w:pPr>
      <w:r w:rsidRPr="006D0A43">
        <w:rPr>
          <w:sz w:val="28"/>
          <w:szCs w:val="28"/>
        </w:rPr>
        <w:t>По результатам проведенного исследования были получены следующие значения основных показателей:</w:t>
      </w:r>
    </w:p>
    <w:p w:rsidR="00537F8D" w:rsidRPr="006D0A43" w:rsidRDefault="00537F8D" w:rsidP="00DD064D">
      <w:pPr>
        <w:pStyle w:val="a7"/>
        <w:widowControl w:val="0"/>
        <w:spacing w:before="0" w:beforeAutospacing="0" w:after="0" w:afterAutospacing="0"/>
        <w:ind w:firstLine="709"/>
        <w:jc w:val="both"/>
        <w:rPr>
          <w:sz w:val="28"/>
          <w:szCs w:val="28"/>
        </w:rPr>
      </w:pPr>
      <w:r w:rsidRPr="006D0A43">
        <w:rPr>
          <w:bCs/>
          <w:sz w:val="28"/>
          <w:szCs w:val="28"/>
        </w:rPr>
        <w:t xml:space="preserve">- риск «бытовой» коррупции (вероятность возникновения коррупционной </w:t>
      </w:r>
      <w:r w:rsidRPr="006D0A43">
        <w:rPr>
          <w:bCs/>
          <w:sz w:val="28"/>
          <w:szCs w:val="28"/>
        </w:rPr>
        <w:lastRenderedPageBreak/>
        <w:t xml:space="preserve">ситуации при взаимодействии гражданина с представителями органов власти, в том числе в рамках получения государственных (муниципальных) услуг) – </w:t>
      </w:r>
      <w:r w:rsidRPr="006D0A43">
        <w:rPr>
          <w:bCs/>
          <w:sz w:val="28"/>
          <w:szCs w:val="28"/>
        </w:rPr>
        <w:br/>
        <w:t>1</w:t>
      </w:r>
      <w:r w:rsidR="00397CF7" w:rsidRPr="006D0A43">
        <w:rPr>
          <w:bCs/>
          <w:sz w:val="28"/>
          <w:szCs w:val="28"/>
        </w:rPr>
        <w:t>4,2%</w:t>
      </w:r>
      <w:r w:rsidRPr="006D0A43">
        <w:rPr>
          <w:bCs/>
          <w:sz w:val="28"/>
          <w:szCs w:val="28"/>
        </w:rPr>
        <w:t xml:space="preserve"> </w:t>
      </w:r>
      <w:r w:rsidR="00397CF7" w:rsidRPr="006D0A43">
        <w:rPr>
          <w:sz w:val="28"/>
          <w:szCs w:val="28"/>
        </w:rPr>
        <w:t>(плановое значение – не более 20%</w:t>
      </w:r>
      <w:r w:rsidR="00670128" w:rsidRPr="006D0A43">
        <w:rPr>
          <w:sz w:val="28"/>
          <w:szCs w:val="28"/>
        </w:rPr>
        <w:t>);</w:t>
      </w:r>
    </w:p>
    <w:p w:rsidR="00537F8D" w:rsidRPr="006D0A43" w:rsidRDefault="00537F8D" w:rsidP="00DD064D">
      <w:pPr>
        <w:pStyle w:val="a7"/>
        <w:widowControl w:val="0"/>
        <w:spacing w:before="0" w:beforeAutospacing="0" w:after="0" w:afterAutospacing="0"/>
        <w:ind w:firstLine="709"/>
        <w:jc w:val="both"/>
        <w:rPr>
          <w:sz w:val="28"/>
          <w:szCs w:val="28"/>
        </w:rPr>
      </w:pPr>
      <w:r w:rsidRPr="006D0A43">
        <w:rPr>
          <w:bCs/>
          <w:sz w:val="28"/>
          <w:szCs w:val="28"/>
        </w:rPr>
        <w:t xml:space="preserve">- риск «деловой» коррупции (вероятность возникновения коррупционной ситуации при взаимодействии представителей бизнеса с представителями органов власти) – </w:t>
      </w:r>
      <w:r w:rsidR="00397CF7" w:rsidRPr="006D0A43">
        <w:rPr>
          <w:bCs/>
          <w:sz w:val="28"/>
          <w:szCs w:val="28"/>
        </w:rPr>
        <w:t xml:space="preserve">12,2% </w:t>
      </w:r>
      <w:r w:rsidR="00AA1E7B" w:rsidRPr="006D0A43">
        <w:rPr>
          <w:sz w:val="28"/>
          <w:szCs w:val="28"/>
        </w:rPr>
        <w:t xml:space="preserve">(плановое значение – </w:t>
      </w:r>
      <w:r w:rsidR="00397CF7" w:rsidRPr="006D0A43">
        <w:rPr>
          <w:sz w:val="28"/>
          <w:szCs w:val="28"/>
        </w:rPr>
        <w:t>не более 20%</w:t>
      </w:r>
      <w:r w:rsidR="00670128" w:rsidRPr="006D0A43">
        <w:rPr>
          <w:sz w:val="28"/>
          <w:szCs w:val="28"/>
        </w:rPr>
        <w:t>)</w:t>
      </w:r>
      <w:r w:rsidRPr="006D0A43">
        <w:rPr>
          <w:bCs/>
          <w:sz w:val="28"/>
          <w:szCs w:val="28"/>
        </w:rPr>
        <w:t>.</w:t>
      </w:r>
    </w:p>
    <w:p w:rsidR="00010257" w:rsidRPr="006D0A43" w:rsidRDefault="00DF5E45" w:rsidP="00A338DA">
      <w:pPr>
        <w:widowControl w:val="0"/>
        <w:spacing w:after="0" w:line="240" w:lineRule="auto"/>
        <w:ind w:firstLine="709"/>
        <w:jc w:val="both"/>
        <w:rPr>
          <w:rFonts w:ascii="Times New Roman" w:hAnsi="Times New Roman" w:cs="Times New Roman"/>
          <w:sz w:val="28"/>
          <w:szCs w:val="28"/>
          <w:shd w:val="clear" w:color="auto" w:fill="FFFFFF"/>
        </w:rPr>
      </w:pPr>
      <w:r w:rsidRPr="006D0A43">
        <w:rPr>
          <w:rFonts w:ascii="Times New Roman" w:hAnsi="Times New Roman" w:cs="Times New Roman"/>
          <w:sz w:val="28"/>
          <w:szCs w:val="28"/>
        </w:rPr>
        <w:t>В отчетном периоде о</w:t>
      </w:r>
      <w:r w:rsidR="00010257" w:rsidRPr="006D0A43">
        <w:rPr>
          <w:rFonts w:ascii="Times New Roman" w:hAnsi="Times New Roman" w:cs="Times New Roman"/>
          <w:sz w:val="28"/>
          <w:szCs w:val="28"/>
        </w:rPr>
        <w:t xml:space="preserve">рганизован </w:t>
      </w:r>
      <w:r w:rsidR="00397CF7" w:rsidRPr="006D0A43">
        <w:rPr>
          <w:rFonts w:ascii="Times New Roman" w:hAnsi="Times New Roman" w:cs="Times New Roman"/>
          <w:bCs/>
          <w:sz w:val="28"/>
          <w:szCs w:val="28"/>
          <w:shd w:val="clear" w:color="auto" w:fill="FFFFFF"/>
        </w:rPr>
        <w:t>I</w:t>
      </w:r>
      <w:r w:rsidR="00397CF7" w:rsidRPr="006D0A43">
        <w:rPr>
          <w:rFonts w:ascii="Times New Roman" w:hAnsi="Times New Roman" w:cs="Times New Roman"/>
          <w:bCs/>
          <w:sz w:val="28"/>
          <w:szCs w:val="28"/>
          <w:shd w:val="clear" w:color="auto" w:fill="FFFFFF"/>
          <w:lang w:val="en-US"/>
        </w:rPr>
        <w:t>V</w:t>
      </w:r>
      <w:r w:rsidR="00010257" w:rsidRPr="006D0A43">
        <w:rPr>
          <w:rFonts w:ascii="Times New Roman" w:hAnsi="Times New Roman" w:cs="Times New Roman"/>
          <w:bCs/>
          <w:sz w:val="28"/>
          <w:szCs w:val="28"/>
          <w:shd w:val="clear" w:color="auto" w:fill="FFFFFF"/>
        </w:rPr>
        <w:t xml:space="preserve"> Смоленский региональный форум «Скажи коррупции – нет!», в работе которого приняли участие </w:t>
      </w:r>
      <w:r w:rsidR="00397CF7" w:rsidRPr="006D0A43">
        <w:rPr>
          <w:rFonts w:ascii="Times New Roman" w:hAnsi="Times New Roman" w:cs="Times New Roman"/>
          <w:sz w:val="28"/>
          <w:szCs w:val="28"/>
          <w:shd w:val="clear" w:color="auto" w:fill="FFFFFF"/>
        </w:rPr>
        <w:t>преподаватели и обучающиеся 7</w:t>
      </w:r>
      <w:r w:rsidR="00C83E67" w:rsidRPr="006D0A43">
        <w:rPr>
          <w:rFonts w:ascii="Times New Roman" w:hAnsi="Times New Roman" w:cs="Times New Roman"/>
          <w:sz w:val="28"/>
          <w:szCs w:val="28"/>
          <w:shd w:val="clear" w:color="auto" w:fill="FFFFFF"/>
        </w:rPr>
        <w:t xml:space="preserve"> уч</w:t>
      </w:r>
      <w:r w:rsidR="00397CF7" w:rsidRPr="006D0A43">
        <w:rPr>
          <w:rFonts w:ascii="Times New Roman" w:hAnsi="Times New Roman" w:cs="Times New Roman"/>
          <w:sz w:val="28"/>
          <w:szCs w:val="28"/>
          <w:shd w:val="clear" w:color="auto" w:fill="FFFFFF"/>
        </w:rPr>
        <w:t>реждений высшего образования и 14</w:t>
      </w:r>
      <w:r w:rsidR="00C83E67" w:rsidRPr="006D0A43">
        <w:rPr>
          <w:rFonts w:ascii="Times New Roman" w:hAnsi="Times New Roman" w:cs="Times New Roman"/>
          <w:sz w:val="28"/>
          <w:szCs w:val="28"/>
          <w:shd w:val="clear" w:color="auto" w:fill="FFFFFF"/>
        </w:rPr>
        <w:t xml:space="preserve"> учреждений среднего профессионального образования</w:t>
      </w:r>
      <w:r w:rsidR="00010257" w:rsidRPr="006D0A43">
        <w:rPr>
          <w:rFonts w:ascii="Times New Roman" w:hAnsi="Times New Roman" w:cs="Times New Roman"/>
          <w:sz w:val="28"/>
          <w:szCs w:val="28"/>
          <w:shd w:val="clear" w:color="auto" w:fill="FFFFFF"/>
        </w:rPr>
        <w:t>, в рамках которого проведен конкурс творческих работ на антикоррупционную тематику.</w:t>
      </w:r>
    </w:p>
    <w:p w:rsidR="00901A24" w:rsidRPr="006D0A43" w:rsidRDefault="00397CF7" w:rsidP="00901A24">
      <w:pPr>
        <w:spacing w:after="0" w:line="240" w:lineRule="auto"/>
        <w:ind w:firstLine="708"/>
        <w:jc w:val="both"/>
        <w:rPr>
          <w:rFonts w:ascii="Times New Roman" w:hAnsi="Times New Roman" w:cs="Times New Roman"/>
          <w:sz w:val="28"/>
          <w:szCs w:val="28"/>
        </w:rPr>
      </w:pPr>
      <w:r w:rsidRPr="006D0A43">
        <w:rPr>
          <w:rFonts w:ascii="Times New Roman" w:hAnsi="Times New Roman" w:cs="Times New Roman"/>
          <w:sz w:val="28"/>
          <w:szCs w:val="28"/>
        </w:rPr>
        <w:t>В течение 2022</w:t>
      </w:r>
      <w:r w:rsidR="00777B01" w:rsidRPr="006D0A43">
        <w:rPr>
          <w:rFonts w:ascii="Times New Roman" w:hAnsi="Times New Roman" w:cs="Times New Roman"/>
          <w:sz w:val="28"/>
          <w:szCs w:val="28"/>
        </w:rPr>
        <w:t xml:space="preserve"> года на семинарах для руководителей </w:t>
      </w:r>
      <w:r w:rsidRPr="006D0A43">
        <w:rPr>
          <w:rFonts w:ascii="Times New Roman" w:hAnsi="Times New Roman" w:cs="Times New Roman"/>
          <w:sz w:val="28"/>
          <w:szCs w:val="28"/>
        </w:rPr>
        <w:t xml:space="preserve">исполнительных </w:t>
      </w:r>
      <w:r w:rsidR="00777B01" w:rsidRPr="006D0A43">
        <w:rPr>
          <w:rFonts w:ascii="Times New Roman" w:hAnsi="Times New Roman" w:cs="Times New Roman"/>
          <w:sz w:val="28"/>
          <w:szCs w:val="28"/>
        </w:rPr>
        <w:t>органов,</w:t>
      </w:r>
      <w:r w:rsidR="00777B01" w:rsidRPr="006D0A43">
        <w:rPr>
          <w:rFonts w:ascii="Times New Roman" w:hAnsi="Times New Roman" w:cs="Times New Roman"/>
          <w:sz w:val="28"/>
          <w:szCs w:val="28"/>
          <w:shd w:val="clear" w:color="auto" w:fill="FFFFFF"/>
        </w:rPr>
        <w:t xml:space="preserve"> лиц, ответственных за профилактику коррупционных и иных правонарушений в органах исполнительной власти Смоленской области,</w:t>
      </w:r>
      <w:r w:rsidR="00777B01" w:rsidRPr="006D0A43">
        <w:rPr>
          <w:rFonts w:ascii="Times New Roman" w:hAnsi="Times New Roman" w:cs="Times New Roman"/>
          <w:sz w:val="28"/>
          <w:szCs w:val="28"/>
          <w:highlight w:val="yellow"/>
        </w:rPr>
        <w:t xml:space="preserve"> </w:t>
      </w:r>
      <w:r w:rsidR="00777B01" w:rsidRPr="006D0A43">
        <w:rPr>
          <w:rFonts w:ascii="Times New Roman" w:hAnsi="Times New Roman" w:cs="Times New Roman"/>
          <w:sz w:val="28"/>
          <w:szCs w:val="28"/>
        </w:rPr>
        <w:t>муниципальных служащих Смоленской области</w:t>
      </w:r>
      <w:r w:rsidR="00777B01" w:rsidRPr="006D0A43">
        <w:rPr>
          <w:rFonts w:ascii="Times New Roman" w:hAnsi="Times New Roman" w:cs="Times New Roman"/>
          <w:sz w:val="28"/>
          <w:szCs w:val="28"/>
          <w:shd w:val="clear" w:color="auto" w:fill="FFFFFF"/>
        </w:rPr>
        <w:t xml:space="preserve"> были рассмотрены </w:t>
      </w:r>
      <w:r w:rsidR="00777B01" w:rsidRPr="006D0A43">
        <w:rPr>
          <w:rFonts w:ascii="Times New Roman" w:hAnsi="Times New Roman" w:cs="Times New Roman"/>
          <w:sz w:val="28"/>
          <w:szCs w:val="28"/>
        </w:rPr>
        <w:t>вопросы противодействия коррупции.</w:t>
      </w:r>
    </w:p>
    <w:p w:rsidR="00C958E6" w:rsidRPr="006D0A43" w:rsidRDefault="00C958E6" w:rsidP="00A338DA">
      <w:pPr>
        <w:widowControl w:val="0"/>
        <w:spacing w:after="0" w:line="240" w:lineRule="auto"/>
        <w:ind w:firstLine="708"/>
        <w:jc w:val="both"/>
        <w:rPr>
          <w:rFonts w:ascii="Times New Roman" w:hAnsi="Times New Roman" w:cs="Times New Roman"/>
          <w:sz w:val="28"/>
          <w:szCs w:val="28"/>
        </w:rPr>
      </w:pPr>
      <w:r w:rsidRPr="006D0A43">
        <w:rPr>
          <w:rFonts w:ascii="Times New Roman" w:hAnsi="Times New Roman" w:cs="Times New Roman"/>
          <w:sz w:val="28"/>
          <w:szCs w:val="28"/>
        </w:rPr>
        <w:t>Вместе с тем в 20</w:t>
      </w:r>
      <w:r w:rsidR="00397CF7" w:rsidRPr="006D0A43">
        <w:rPr>
          <w:rFonts w:ascii="Times New Roman" w:hAnsi="Times New Roman" w:cs="Times New Roman"/>
          <w:sz w:val="28"/>
          <w:szCs w:val="28"/>
        </w:rPr>
        <w:t>22</w:t>
      </w:r>
      <w:r w:rsidRPr="006D0A43">
        <w:rPr>
          <w:rFonts w:ascii="Times New Roman" w:hAnsi="Times New Roman" w:cs="Times New Roman"/>
          <w:sz w:val="28"/>
          <w:szCs w:val="28"/>
        </w:rPr>
        <w:t xml:space="preserve"> году</w:t>
      </w:r>
      <w:r w:rsidR="005B25CC" w:rsidRPr="006D0A43">
        <w:rPr>
          <w:rFonts w:ascii="Times New Roman" w:hAnsi="Times New Roman" w:cs="Times New Roman"/>
          <w:sz w:val="28"/>
          <w:szCs w:val="28"/>
        </w:rPr>
        <w:t xml:space="preserve"> опубликованы н</w:t>
      </w:r>
      <w:r w:rsidR="00777B01" w:rsidRPr="006D0A43">
        <w:rPr>
          <w:rFonts w:ascii="Times New Roman" w:hAnsi="Times New Roman" w:cs="Times New Roman"/>
          <w:sz w:val="28"/>
          <w:szCs w:val="28"/>
        </w:rPr>
        <w:t xml:space="preserve">а антикоррупционную тематику </w:t>
      </w:r>
      <w:r w:rsidR="00F874FA" w:rsidRPr="006D0A43">
        <w:rPr>
          <w:rFonts w:ascii="Times New Roman" w:hAnsi="Times New Roman" w:cs="Times New Roman"/>
          <w:sz w:val="28"/>
          <w:szCs w:val="28"/>
        </w:rPr>
        <w:t>138</w:t>
      </w:r>
      <w:r w:rsidR="005B25CC" w:rsidRPr="006D0A43">
        <w:rPr>
          <w:rFonts w:ascii="Times New Roman" w:hAnsi="Times New Roman" w:cs="Times New Roman"/>
          <w:sz w:val="28"/>
          <w:szCs w:val="28"/>
        </w:rPr>
        <w:t xml:space="preserve"> материалов </w:t>
      </w:r>
      <w:r w:rsidRPr="006D0A43">
        <w:rPr>
          <w:rFonts w:ascii="Times New Roman" w:hAnsi="Times New Roman" w:cs="Times New Roman"/>
          <w:sz w:val="28"/>
          <w:szCs w:val="28"/>
        </w:rPr>
        <w:t xml:space="preserve">в печатных средствах массовой информации </w:t>
      </w:r>
      <w:r w:rsidR="00777B01" w:rsidRPr="006D0A43">
        <w:rPr>
          <w:rFonts w:ascii="Times New Roman" w:hAnsi="Times New Roman" w:cs="Times New Roman"/>
          <w:sz w:val="28"/>
          <w:szCs w:val="28"/>
        </w:rPr>
        <w:t xml:space="preserve">и </w:t>
      </w:r>
      <w:r w:rsidR="00F874FA" w:rsidRPr="006D0A43">
        <w:rPr>
          <w:rFonts w:ascii="Times New Roman" w:hAnsi="Times New Roman" w:cs="Times New Roman"/>
          <w:sz w:val="28"/>
          <w:szCs w:val="28"/>
        </w:rPr>
        <w:t>643</w:t>
      </w:r>
      <w:r w:rsidR="005B25CC" w:rsidRPr="006D0A43">
        <w:rPr>
          <w:rFonts w:ascii="Times New Roman" w:hAnsi="Times New Roman" w:cs="Times New Roman"/>
          <w:sz w:val="28"/>
          <w:szCs w:val="28"/>
        </w:rPr>
        <w:t xml:space="preserve"> материал</w:t>
      </w:r>
      <w:r w:rsidR="00F874FA" w:rsidRPr="006D0A43">
        <w:rPr>
          <w:rFonts w:ascii="Times New Roman" w:hAnsi="Times New Roman" w:cs="Times New Roman"/>
          <w:sz w:val="28"/>
          <w:szCs w:val="28"/>
        </w:rPr>
        <w:t>а</w:t>
      </w:r>
      <w:r w:rsidR="00ED70F3" w:rsidRPr="006D0A43">
        <w:t xml:space="preserve"> </w:t>
      </w:r>
      <w:r w:rsidR="00ED70F3" w:rsidRPr="006D0A43">
        <w:rPr>
          <w:rFonts w:ascii="Times New Roman" w:hAnsi="Times New Roman" w:cs="Times New Roman"/>
          <w:sz w:val="28"/>
          <w:szCs w:val="28"/>
        </w:rPr>
        <w:t>в информационно-телекоммуникационной сети «Интернет».</w:t>
      </w:r>
    </w:p>
    <w:p w:rsidR="006F51A2" w:rsidRPr="006D0A43" w:rsidRDefault="00F874FA" w:rsidP="006F51A2">
      <w:pPr>
        <w:spacing w:after="0" w:line="240" w:lineRule="auto"/>
        <w:ind w:firstLine="708"/>
        <w:jc w:val="both"/>
        <w:rPr>
          <w:rFonts w:ascii="Times New Roman" w:hAnsi="Times New Roman" w:cs="Times New Roman"/>
          <w:sz w:val="28"/>
          <w:szCs w:val="28"/>
        </w:rPr>
      </w:pPr>
      <w:r w:rsidRPr="006D0A43">
        <w:rPr>
          <w:rFonts w:ascii="Times New Roman" w:hAnsi="Times New Roman" w:cs="Times New Roman"/>
          <w:sz w:val="28"/>
          <w:szCs w:val="28"/>
        </w:rPr>
        <w:t>В 2022</w:t>
      </w:r>
      <w:r w:rsidR="00FD631A" w:rsidRPr="006D0A43">
        <w:rPr>
          <w:rFonts w:ascii="Times New Roman" w:hAnsi="Times New Roman" w:cs="Times New Roman"/>
          <w:sz w:val="28"/>
          <w:szCs w:val="28"/>
        </w:rPr>
        <w:t xml:space="preserve"> году Правовым департаментом Смоленской области проведена антикоррупционная экспертиза </w:t>
      </w:r>
      <w:r w:rsidR="007B1A81" w:rsidRPr="006D0A43">
        <w:rPr>
          <w:rFonts w:ascii="Times New Roman" w:hAnsi="Times New Roman" w:cs="Times New Roman"/>
          <w:sz w:val="28"/>
          <w:szCs w:val="28"/>
        </w:rPr>
        <w:t>250</w:t>
      </w:r>
      <w:r w:rsidR="00FD631A" w:rsidRPr="006D0A43">
        <w:rPr>
          <w:rFonts w:ascii="Times New Roman" w:hAnsi="Times New Roman" w:cs="Times New Roman"/>
          <w:sz w:val="28"/>
          <w:szCs w:val="28"/>
        </w:rPr>
        <w:t xml:space="preserve"> законопроектов, 14</w:t>
      </w:r>
      <w:r w:rsidR="00755CD6" w:rsidRPr="006D0A43">
        <w:rPr>
          <w:rFonts w:ascii="Times New Roman" w:hAnsi="Times New Roman" w:cs="Times New Roman"/>
          <w:sz w:val="28"/>
          <w:szCs w:val="28"/>
        </w:rPr>
        <w:t>3</w:t>
      </w:r>
      <w:r w:rsidR="00FD631A" w:rsidRPr="006D0A43">
        <w:rPr>
          <w:rFonts w:ascii="Times New Roman" w:hAnsi="Times New Roman" w:cs="Times New Roman"/>
          <w:sz w:val="28"/>
          <w:szCs w:val="28"/>
        </w:rPr>
        <w:t xml:space="preserve"> проектов указов Губернатора Смоленской области, а также 1</w:t>
      </w:r>
      <w:r w:rsidR="00755CD6" w:rsidRPr="006D0A43">
        <w:rPr>
          <w:rFonts w:ascii="Times New Roman" w:hAnsi="Times New Roman" w:cs="Times New Roman"/>
          <w:sz w:val="28"/>
          <w:szCs w:val="28"/>
        </w:rPr>
        <w:t>727</w:t>
      </w:r>
      <w:r w:rsidR="00FD631A" w:rsidRPr="006D0A43">
        <w:rPr>
          <w:rFonts w:ascii="Times New Roman" w:hAnsi="Times New Roman" w:cs="Times New Roman"/>
          <w:sz w:val="28"/>
          <w:szCs w:val="28"/>
        </w:rPr>
        <w:t xml:space="preserve"> проектов постановлений Администрации Смоленской области.</w:t>
      </w:r>
      <w:r w:rsidR="006F51A2" w:rsidRPr="006D0A43">
        <w:rPr>
          <w:rFonts w:ascii="Times New Roman" w:hAnsi="Times New Roman" w:cs="Times New Roman"/>
          <w:sz w:val="28"/>
          <w:szCs w:val="28"/>
        </w:rPr>
        <w:t xml:space="preserve"> </w:t>
      </w:r>
    </w:p>
    <w:p w:rsidR="006F51A2" w:rsidRPr="006D0A43" w:rsidRDefault="006F51A2" w:rsidP="006F51A2">
      <w:pPr>
        <w:spacing w:after="0" w:line="240" w:lineRule="auto"/>
        <w:ind w:firstLine="709"/>
        <w:jc w:val="both"/>
        <w:rPr>
          <w:rFonts w:ascii="Times New Roman" w:hAnsi="Times New Roman" w:cs="Times New Roman"/>
          <w:sz w:val="28"/>
          <w:szCs w:val="28"/>
        </w:rPr>
      </w:pPr>
      <w:r w:rsidRPr="006D0A43">
        <w:rPr>
          <w:rFonts w:ascii="Times New Roman" w:hAnsi="Times New Roman" w:cs="Times New Roman"/>
          <w:sz w:val="28"/>
          <w:szCs w:val="28"/>
        </w:rPr>
        <w:t>По результатам антикоррупционной экспертизы проектов указанных областных нормативных правовых актов письменных заключений на предмет их коррупциогенности не оформлялось. Выявленные замечания были устранены в рабочем порядке.</w:t>
      </w:r>
    </w:p>
    <w:p w:rsidR="006F51A2" w:rsidRPr="006D0A43" w:rsidRDefault="006F51A2" w:rsidP="006F51A2">
      <w:pPr>
        <w:spacing w:after="0" w:line="240" w:lineRule="auto"/>
        <w:ind w:firstLine="709"/>
        <w:jc w:val="both"/>
        <w:rPr>
          <w:rFonts w:ascii="Times New Roman" w:hAnsi="Times New Roman" w:cs="Times New Roman"/>
          <w:sz w:val="28"/>
          <w:szCs w:val="28"/>
        </w:rPr>
      </w:pPr>
      <w:r w:rsidRPr="006D0A43">
        <w:rPr>
          <w:rFonts w:ascii="Times New Roman" w:hAnsi="Times New Roman" w:cs="Times New Roman"/>
          <w:sz w:val="28"/>
          <w:szCs w:val="28"/>
        </w:rPr>
        <w:t>Одновременно с выявлением коррупциогенных факторов при проведении правовой экспертизы проектов областных нормативных правовых актов Правовым департаментом Смоленской области в ходе осуществления правового мониторинга действующих нормативных правовых актов Администрации Смоленской области и Губернатора Смоленской области они анализируются и на наличие заложенной в правовых нормах возможности способствования коррупционным проявлениям в процессе реализации таких норм.</w:t>
      </w:r>
    </w:p>
    <w:p w:rsidR="00D84E94" w:rsidRPr="006D0A43" w:rsidRDefault="00D84E94" w:rsidP="00FF5406">
      <w:pPr>
        <w:spacing w:after="0" w:line="240" w:lineRule="auto"/>
        <w:ind w:firstLine="709"/>
        <w:jc w:val="both"/>
        <w:rPr>
          <w:rFonts w:ascii="Times New Roman" w:hAnsi="Times New Roman" w:cs="Times New Roman"/>
          <w:bCs/>
          <w:sz w:val="28"/>
          <w:szCs w:val="28"/>
        </w:rPr>
      </w:pPr>
      <w:r w:rsidRPr="006D0A43">
        <w:rPr>
          <w:rFonts w:ascii="Times New Roman" w:hAnsi="Times New Roman" w:cs="Times New Roman"/>
          <w:bCs/>
          <w:sz w:val="28"/>
          <w:szCs w:val="28"/>
        </w:rPr>
        <w:t>Общее количество государственных гражданских служащих Смоленской области, прошедших обучение по а</w:t>
      </w:r>
      <w:r w:rsidR="00755CD6" w:rsidRPr="006D0A43">
        <w:rPr>
          <w:rFonts w:ascii="Times New Roman" w:hAnsi="Times New Roman" w:cs="Times New Roman"/>
          <w:bCs/>
          <w:sz w:val="28"/>
          <w:szCs w:val="28"/>
        </w:rPr>
        <w:t>нтикоррупционной тематике в 2022</w:t>
      </w:r>
      <w:r w:rsidR="00FF5406" w:rsidRPr="006D0A43">
        <w:rPr>
          <w:rFonts w:ascii="Times New Roman" w:hAnsi="Times New Roman" w:cs="Times New Roman"/>
          <w:bCs/>
          <w:sz w:val="28"/>
          <w:szCs w:val="28"/>
        </w:rPr>
        <w:t xml:space="preserve"> году, </w:t>
      </w:r>
      <w:r w:rsidR="00FF5406" w:rsidRPr="006D0A43">
        <w:rPr>
          <w:rFonts w:ascii="Times New Roman" w:hAnsi="Times New Roman" w:cs="Times New Roman"/>
          <w:sz w:val="28"/>
          <w:szCs w:val="28"/>
        </w:rPr>
        <w:t xml:space="preserve">в </w:t>
      </w:r>
      <w:r w:rsidR="00FF5406" w:rsidRPr="006D0A43">
        <w:rPr>
          <w:rFonts w:ascii="Times New Roman" w:hAnsi="Times New Roman" w:cs="Times New Roman"/>
          <w:bCs/>
          <w:sz w:val="28"/>
          <w:szCs w:val="28"/>
        </w:rPr>
        <w:t>АНО ДПО «Академия Регион» и НИУ «Высшая школа экономики», составляет 28</w:t>
      </w:r>
      <w:r w:rsidR="00A9482A">
        <w:rPr>
          <w:rFonts w:ascii="Times New Roman" w:hAnsi="Times New Roman" w:cs="Times New Roman"/>
          <w:bCs/>
          <w:sz w:val="28"/>
          <w:szCs w:val="28"/>
        </w:rPr>
        <w:t> </w:t>
      </w:r>
      <w:r w:rsidRPr="006D0A43">
        <w:rPr>
          <w:rFonts w:ascii="Times New Roman" w:hAnsi="Times New Roman" w:cs="Times New Roman"/>
          <w:bCs/>
          <w:sz w:val="28"/>
          <w:szCs w:val="28"/>
        </w:rPr>
        <w:t>человек</w:t>
      </w:r>
      <w:r w:rsidR="00FF5406" w:rsidRPr="006D0A43">
        <w:rPr>
          <w:rFonts w:ascii="Times New Roman" w:hAnsi="Times New Roman" w:cs="Times New Roman"/>
          <w:bCs/>
          <w:sz w:val="28"/>
          <w:szCs w:val="28"/>
        </w:rPr>
        <w:t>.</w:t>
      </w:r>
    </w:p>
    <w:p w:rsidR="00301AF3" w:rsidRPr="006D0A43" w:rsidRDefault="00301AF3" w:rsidP="00A338DA">
      <w:pPr>
        <w:widowControl w:val="0"/>
        <w:spacing w:after="0" w:line="240" w:lineRule="auto"/>
        <w:ind w:firstLine="709"/>
        <w:jc w:val="both"/>
        <w:rPr>
          <w:rFonts w:ascii="Times New Roman" w:hAnsi="Times New Roman" w:cs="Times New Roman"/>
          <w:sz w:val="28"/>
          <w:szCs w:val="28"/>
        </w:rPr>
      </w:pPr>
      <w:r w:rsidRPr="006D0A43">
        <w:rPr>
          <w:rFonts w:ascii="Times New Roman" w:hAnsi="Times New Roman" w:cs="Times New Roman"/>
          <w:sz w:val="28"/>
          <w:szCs w:val="28"/>
        </w:rPr>
        <w:t xml:space="preserve">Вместе с тем отдельное внимание уделено обеспечению доступа граждан к официальной информации о деятельности </w:t>
      </w:r>
      <w:r w:rsidR="00FF5406" w:rsidRPr="006D0A43">
        <w:rPr>
          <w:rFonts w:ascii="Times New Roman" w:hAnsi="Times New Roman" w:cs="Times New Roman"/>
          <w:sz w:val="28"/>
          <w:szCs w:val="28"/>
        </w:rPr>
        <w:t xml:space="preserve">исполнительных </w:t>
      </w:r>
      <w:r w:rsidRPr="006D0A43">
        <w:rPr>
          <w:rFonts w:ascii="Times New Roman" w:hAnsi="Times New Roman" w:cs="Times New Roman"/>
          <w:sz w:val="28"/>
          <w:szCs w:val="28"/>
        </w:rPr>
        <w:t>органов. В этих целях в отчетном периоде продолжалась поддержка официальных сайтов вышеназванных органов в информационно-телекоммуникационной сети «Интернет», в структу</w:t>
      </w:r>
      <w:bookmarkStart w:id="0" w:name="_GoBack"/>
      <w:bookmarkEnd w:id="0"/>
      <w:r w:rsidRPr="006D0A43">
        <w:rPr>
          <w:rFonts w:ascii="Times New Roman" w:hAnsi="Times New Roman" w:cs="Times New Roman"/>
          <w:sz w:val="28"/>
          <w:szCs w:val="28"/>
        </w:rPr>
        <w:t xml:space="preserve">ру которых входят страницы «Противодействие коррупции», на которых размещается информация о деятельности </w:t>
      </w:r>
      <w:r w:rsidR="00B46684" w:rsidRPr="006D0A43">
        <w:rPr>
          <w:rFonts w:ascii="Times New Roman" w:hAnsi="Times New Roman" w:cs="Times New Roman"/>
          <w:sz w:val="28"/>
          <w:szCs w:val="28"/>
        </w:rPr>
        <w:t>исполнительн</w:t>
      </w:r>
      <w:r w:rsidR="00FF5406" w:rsidRPr="006D0A43">
        <w:rPr>
          <w:rFonts w:ascii="Times New Roman" w:hAnsi="Times New Roman" w:cs="Times New Roman"/>
          <w:sz w:val="28"/>
          <w:szCs w:val="28"/>
        </w:rPr>
        <w:t>ых</w:t>
      </w:r>
      <w:r w:rsidR="00B46684" w:rsidRPr="006D0A43">
        <w:rPr>
          <w:rFonts w:ascii="Times New Roman" w:hAnsi="Times New Roman" w:cs="Times New Roman"/>
          <w:sz w:val="28"/>
          <w:szCs w:val="28"/>
        </w:rPr>
        <w:t xml:space="preserve"> </w:t>
      </w:r>
      <w:r w:rsidR="00FF5406" w:rsidRPr="006D0A43">
        <w:rPr>
          <w:rFonts w:ascii="Times New Roman" w:hAnsi="Times New Roman" w:cs="Times New Roman"/>
          <w:sz w:val="28"/>
          <w:szCs w:val="28"/>
        </w:rPr>
        <w:t xml:space="preserve">органов </w:t>
      </w:r>
      <w:r w:rsidRPr="006D0A43">
        <w:rPr>
          <w:rFonts w:ascii="Times New Roman" w:hAnsi="Times New Roman" w:cs="Times New Roman"/>
          <w:sz w:val="28"/>
          <w:szCs w:val="28"/>
        </w:rPr>
        <w:t>в сфере противодействия коррупции.</w:t>
      </w:r>
    </w:p>
    <w:p w:rsidR="00B42C2D" w:rsidRPr="00991F56" w:rsidRDefault="004025CC" w:rsidP="00B42C2D">
      <w:pPr>
        <w:pStyle w:val="a7"/>
        <w:shd w:val="clear" w:color="auto" w:fill="FFFFFF"/>
        <w:spacing w:before="0" w:beforeAutospacing="0" w:after="0" w:afterAutospacing="0"/>
        <w:ind w:firstLine="709"/>
        <w:jc w:val="both"/>
        <w:rPr>
          <w:sz w:val="28"/>
          <w:szCs w:val="28"/>
        </w:rPr>
      </w:pPr>
      <w:r w:rsidRPr="00991F56">
        <w:rPr>
          <w:sz w:val="28"/>
          <w:szCs w:val="28"/>
        </w:rPr>
        <w:lastRenderedPageBreak/>
        <w:t>Исполнительными</w:t>
      </w:r>
      <w:r w:rsidR="00B42C2D" w:rsidRPr="00991F56">
        <w:rPr>
          <w:sz w:val="28"/>
          <w:szCs w:val="28"/>
        </w:rPr>
        <w:t xml:space="preserve"> </w:t>
      </w:r>
      <w:r w:rsidRPr="00991F56">
        <w:rPr>
          <w:sz w:val="28"/>
          <w:szCs w:val="28"/>
        </w:rPr>
        <w:t xml:space="preserve">органами </w:t>
      </w:r>
      <w:r w:rsidR="00B42C2D" w:rsidRPr="00991F56">
        <w:rPr>
          <w:sz w:val="28"/>
          <w:szCs w:val="28"/>
        </w:rPr>
        <w:t>в отчетном периоде выполн</w:t>
      </w:r>
      <w:r w:rsidR="00BC0467" w:rsidRPr="00991F56">
        <w:rPr>
          <w:sz w:val="28"/>
          <w:szCs w:val="28"/>
        </w:rPr>
        <w:t>ялись</w:t>
      </w:r>
      <w:r w:rsidR="00B42C2D" w:rsidRPr="00991F56">
        <w:rPr>
          <w:sz w:val="28"/>
          <w:szCs w:val="28"/>
        </w:rPr>
        <w:t xml:space="preserve"> мероприятия, предусмотренные </w:t>
      </w:r>
      <w:r w:rsidR="00A14F48" w:rsidRPr="00991F56">
        <w:rPr>
          <w:sz w:val="28"/>
          <w:szCs w:val="28"/>
        </w:rPr>
        <w:t xml:space="preserve">ведомственными </w:t>
      </w:r>
      <w:r w:rsidR="00B42C2D" w:rsidRPr="00991F56">
        <w:rPr>
          <w:sz w:val="28"/>
          <w:szCs w:val="28"/>
        </w:rPr>
        <w:t xml:space="preserve">планами по противодействию коррупции, соответствующими положениям Национального плана противодействия коррупции на </w:t>
      </w:r>
      <w:r w:rsidR="00C70DFB" w:rsidRPr="00991F56">
        <w:rPr>
          <w:sz w:val="28"/>
          <w:szCs w:val="28"/>
        </w:rPr>
        <w:t>2021 – 2024 годы, утвержденного Указом Пре</w:t>
      </w:r>
      <w:r w:rsidRPr="00991F56">
        <w:rPr>
          <w:sz w:val="28"/>
          <w:szCs w:val="28"/>
        </w:rPr>
        <w:t>зидента Российской Федерации от </w:t>
      </w:r>
      <w:r w:rsidR="00C70DFB" w:rsidRPr="00991F56">
        <w:rPr>
          <w:sz w:val="28"/>
          <w:szCs w:val="28"/>
        </w:rPr>
        <w:t>16.08.2021 № 478</w:t>
      </w:r>
      <w:r w:rsidR="00BC0467" w:rsidRPr="00991F56">
        <w:rPr>
          <w:sz w:val="28"/>
          <w:szCs w:val="28"/>
        </w:rPr>
        <w:t>.</w:t>
      </w:r>
    </w:p>
    <w:p w:rsidR="00BC0467" w:rsidRPr="00991F56" w:rsidRDefault="00BC0467" w:rsidP="00B42C2D">
      <w:pPr>
        <w:pStyle w:val="a7"/>
        <w:shd w:val="clear" w:color="auto" w:fill="FFFFFF"/>
        <w:spacing w:before="0" w:beforeAutospacing="0" w:after="0" w:afterAutospacing="0"/>
        <w:ind w:firstLine="709"/>
        <w:jc w:val="both"/>
        <w:rPr>
          <w:sz w:val="28"/>
          <w:szCs w:val="28"/>
        </w:rPr>
      </w:pPr>
      <w:r w:rsidRPr="00991F56">
        <w:rPr>
          <w:sz w:val="28"/>
          <w:szCs w:val="28"/>
        </w:rPr>
        <w:t>Во всех исполнительных органах</w:t>
      </w:r>
      <w:r w:rsidR="00DE7A7A" w:rsidRPr="00991F56">
        <w:rPr>
          <w:sz w:val="28"/>
          <w:szCs w:val="28"/>
        </w:rPr>
        <w:t xml:space="preserve"> в течение 2022 года</w:t>
      </w:r>
      <w:r w:rsidRPr="00991F56">
        <w:rPr>
          <w:sz w:val="28"/>
          <w:szCs w:val="28"/>
        </w:rPr>
        <w:t>:</w:t>
      </w:r>
    </w:p>
    <w:p w:rsidR="003477D6" w:rsidRPr="00991F56" w:rsidRDefault="00DE7A7A" w:rsidP="00B42C2D">
      <w:pPr>
        <w:pStyle w:val="a7"/>
        <w:shd w:val="clear" w:color="auto" w:fill="FFFFFF"/>
        <w:spacing w:before="0" w:beforeAutospacing="0" w:after="0" w:afterAutospacing="0"/>
        <w:ind w:firstLine="709"/>
        <w:jc w:val="both"/>
        <w:rPr>
          <w:sz w:val="28"/>
          <w:szCs w:val="28"/>
        </w:rPr>
      </w:pPr>
      <w:r w:rsidRPr="00991F56">
        <w:rPr>
          <w:sz w:val="28"/>
          <w:szCs w:val="28"/>
        </w:rPr>
        <w:t>- проводилась</w:t>
      </w:r>
      <w:r w:rsidR="00197455" w:rsidRPr="00991F56">
        <w:rPr>
          <w:sz w:val="28"/>
          <w:szCs w:val="28"/>
        </w:rPr>
        <w:t xml:space="preserve"> экспертиза проектов нормативно-правовых актов </w:t>
      </w:r>
      <w:r w:rsidRPr="00991F56">
        <w:rPr>
          <w:sz w:val="28"/>
          <w:szCs w:val="28"/>
        </w:rPr>
        <w:t>на предмет</w:t>
      </w:r>
      <w:r w:rsidR="00197455" w:rsidRPr="00991F56">
        <w:rPr>
          <w:sz w:val="28"/>
          <w:szCs w:val="28"/>
        </w:rPr>
        <w:t xml:space="preserve"> выявления в них положений, способствующих созданию условий для проявления коррупции</w:t>
      </w:r>
      <w:r w:rsidR="00654489" w:rsidRPr="00991F56">
        <w:rPr>
          <w:sz w:val="28"/>
          <w:szCs w:val="28"/>
        </w:rPr>
        <w:t>,</w:t>
      </w:r>
      <w:r w:rsidR="00197455" w:rsidRPr="00991F56">
        <w:rPr>
          <w:sz w:val="28"/>
          <w:szCs w:val="28"/>
        </w:rPr>
        <w:t xml:space="preserve"> </w:t>
      </w:r>
      <w:r w:rsidR="00654489" w:rsidRPr="00991F56">
        <w:rPr>
          <w:sz w:val="28"/>
          <w:szCs w:val="28"/>
        </w:rPr>
        <w:t>и оценка их регулирующего воздействия</w:t>
      </w:r>
      <w:r w:rsidR="00A83355" w:rsidRPr="00991F56">
        <w:rPr>
          <w:sz w:val="28"/>
          <w:szCs w:val="28"/>
        </w:rPr>
        <w:t>;</w:t>
      </w:r>
    </w:p>
    <w:p w:rsidR="003477D6" w:rsidRPr="00991F56" w:rsidRDefault="00991F56" w:rsidP="00B42C2D">
      <w:pPr>
        <w:pStyle w:val="a7"/>
        <w:shd w:val="clear" w:color="auto" w:fill="FFFFFF"/>
        <w:spacing w:before="0" w:beforeAutospacing="0" w:after="0" w:afterAutospacing="0"/>
        <w:ind w:firstLine="709"/>
        <w:jc w:val="both"/>
        <w:rPr>
          <w:sz w:val="28"/>
          <w:szCs w:val="28"/>
        </w:rPr>
      </w:pPr>
      <w:r w:rsidRPr="00991F56">
        <w:rPr>
          <w:sz w:val="28"/>
          <w:szCs w:val="28"/>
        </w:rPr>
        <w:t>- своевременно размещалась</w:t>
      </w:r>
      <w:r w:rsidR="00A83355" w:rsidRPr="00991F56">
        <w:rPr>
          <w:sz w:val="28"/>
          <w:szCs w:val="28"/>
        </w:rPr>
        <w:t xml:space="preserve"> актуальная информации о противодействии коррупции в соответствующих разделах официальных сайтов в информационно-телекоммуникационной сети </w:t>
      </w:r>
      <w:r w:rsidR="00A9482A">
        <w:rPr>
          <w:sz w:val="28"/>
          <w:szCs w:val="28"/>
        </w:rPr>
        <w:t>«</w:t>
      </w:r>
      <w:r w:rsidR="00A83355" w:rsidRPr="00991F56">
        <w:rPr>
          <w:sz w:val="28"/>
          <w:szCs w:val="28"/>
        </w:rPr>
        <w:t>Интернет</w:t>
      </w:r>
      <w:r w:rsidR="00A9482A">
        <w:rPr>
          <w:sz w:val="28"/>
          <w:szCs w:val="28"/>
        </w:rPr>
        <w:t>»</w:t>
      </w:r>
      <w:r w:rsidRPr="00991F56">
        <w:rPr>
          <w:sz w:val="28"/>
          <w:szCs w:val="28"/>
        </w:rPr>
        <w:t>;</w:t>
      </w:r>
    </w:p>
    <w:p w:rsidR="00991F56" w:rsidRPr="00991F56" w:rsidRDefault="00991F56" w:rsidP="00991F56">
      <w:pPr>
        <w:pStyle w:val="a7"/>
        <w:shd w:val="clear" w:color="auto" w:fill="FFFFFF"/>
        <w:spacing w:before="0" w:beforeAutospacing="0" w:after="0" w:afterAutospacing="0"/>
        <w:ind w:firstLine="709"/>
        <w:jc w:val="both"/>
        <w:rPr>
          <w:bCs/>
          <w:sz w:val="28"/>
          <w:szCs w:val="28"/>
        </w:rPr>
      </w:pPr>
      <w:r w:rsidRPr="00991F56">
        <w:rPr>
          <w:sz w:val="28"/>
          <w:szCs w:val="28"/>
        </w:rPr>
        <w:t xml:space="preserve">- приведены в соответствие с </w:t>
      </w:r>
      <w:r w:rsidRPr="00991F56">
        <w:rPr>
          <w:bCs/>
          <w:sz w:val="28"/>
          <w:szCs w:val="28"/>
        </w:rPr>
        <w:t>законодательством Российской Федерации</w:t>
      </w:r>
      <w:r w:rsidRPr="00991F56">
        <w:rPr>
          <w:sz w:val="28"/>
          <w:szCs w:val="28"/>
        </w:rPr>
        <w:t xml:space="preserve"> ведомственные планы по противодействию коррупции</w:t>
      </w:r>
      <w:r w:rsidRPr="00991F56">
        <w:rPr>
          <w:bCs/>
          <w:sz w:val="28"/>
          <w:szCs w:val="28"/>
        </w:rPr>
        <w:t>.</w:t>
      </w:r>
    </w:p>
    <w:p w:rsidR="00545450" w:rsidRDefault="0010411E" w:rsidP="005454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Управлением по профилактике коррупционных правонарушений Аппарата</w:t>
      </w:r>
      <w:r w:rsidR="00F5252C" w:rsidRPr="006D0A43">
        <w:rPr>
          <w:rFonts w:ascii="Times New Roman" w:hAnsi="Times New Roman" w:cs="Times New Roman"/>
          <w:sz w:val="28"/>
          <w:szCs w:val="28"/>
        </w:rPr>
        <w:t xml:space="preserve"> Администрации Смоленской области</w:t>
      </w:r>
      <w:r w:rsidR="00D32D75" w:rsidRPr="006D0A43">
        <w:rPr>
          <w:rFonts w:ascii="Times New Roman" w:hAnsi="Times New Roman" w:cs="Times New Roman"/>
          <w:sz w:val="28"/>
          <w:szCs w:val="28"/>
        </w:rPr>
        <w:t xml:space="preserve"> осуществлялся </w:t>
      </w:r>
      <w:r w:rsidR="00545450" w:rsidRPr="006D0A43">
        <w:rPr>
          <w:rFonts w:ascii="Times New Roman" w:hAnsi="Times New Roman" w:cs="Times New Roman"/>
          <w:sz w:val="28"/>
          <w:szCs w:val="28"/>
        </w:rPr>
        <w:t>мониторинг изменений законодательства Российской Федерации в сфере противодействия</w:t>
      </w:r>
      <w:r w:rsidR="00A9482A">
        <w:rPr>
          <w:rFonts w:ascii="Times New Roman" w:hAnsi="Times New Roman" w:cs="Times New Roman"/>
          <w:sz w:val="28"/>
          <w:szCs w:val="28"/>
        </w:rPr>
        <w:t xml:space="preserve"> коррупции</w:t>
      </w:r>
      <w:r w:rsidR="009755F7">
        <w:rPr>
          <w:rFonts w:ascii="Times New Roman" w:hAnsi="Times New Roman" w:cs="Times New Roman"/>
          <w:sz w:val="28"/>
          <w:szCs w:val="28"/>
        </w:rPr>
        <w:t>,</w:t>
      </w:r>
      <w:r w:rsidR="00545450" w:rsidRPr="006D0A43">
        <w:rPr>
          <w:rFonts w:ascii="Times New Roman" w:hAnsi="Times New Roman" w:cs="Times New Roman"/>
          <w:sz w:val="28"/>
          <w:szCs w:val="28"/>
        </w:rPr>
        <w:t xml:space="preserve"> </w:t>
      </w:r>
      <w:r w:rsidR="009755F7">
        <w:rPr>
          <w:rFonts w:ascii="Times New Roman" w:hAnsi="Times New Roman" w:cs="Times New Roman"/>
          <w:sz w:val="28"/>
          <w:szCs w:val="28"/>
        </w:rPr>
        <w:t xml:space="preserve">в результате которого </w:t>
      </w:r>
      <w:r w:rsidR="00BE2B31" w:rsidRPr="006D0A43">
        <w:rPr>
          <w:rFonts w:ascii="Times New Roman" w:hAnsi="Times New Roman" w:cs="Times New Roman"/>
          <w:sz w:val="28"/>
          <w:szCs w:val="28"/>
        </w:rPr>
        <w:t>внесены изменения в</w:t>
      </w:r>
      <w:r w:rsidR="009755F7">
        <w:rPr>
          <w:rFonts w:ascii="Times New Roman" w:hAnsi="Times New Roman" w:cs="Times New Roman"/>
          <w:sz w:val="28"/>
          <w:szCs w:val="28"/>
        </w:rPr>
        <w:t xml:space="preserve"> следующие нормативные правовые акты</w:t>
      </w:r>
      <w:r w:rsidR="002607A3" w:rsidRPr="006D0A43">
        <w:rPr>
          <w:rFonts w:ascii="Times New Roman" w:hAnsi="Times New Roman" w:cs="Times New Roman"/>
          <w:sz w:val="28"/>
          <w:szCs w:val="28"/>
        </w:rPr>
        <w:t>:</w:t>
      </w:r>
    </w:p>
    <w:p w:rsidR="00C34545" w:rsidRDefault="00C34545" w:rsidP="00545450">
      <w:pPr>
        <w:widowControl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w:t>
      </w:r>
      <w:r>
        <w:rPr>
          <w:rFonts w:ascii="Times New Roman" w:hAnsi="Times New Roman"/>
          <w:sz w:val="28"/>
          <w:szCs w:val="28"/>
        </w:rPr>
        <w:t>областной закон</w:t>
      </w:r>
      <w:r w:rsidRPr="00FD2069">
        <w:rPr>
          <w:rFonts w:ascii="Times New Roman" w:hAnsi="Times New Roman"/>
          <w:sz w:val="28"/>
          <w:szCs w:val="28"/>
        </w:rPr>
        <w:t xml:space="preserve"> от 28</w:t>
      </w:r>
      <w:r>
        <w:rPr>
          <w:rFonts w:ascii="Times New Roman" w:hAnsi="Times New Roman"/>
          <w:sz w:val="28"/>
          <w:szCs w:val="28"/>
        </w:rPr>
        <w:t>.05.</w:t>
      </w:r>
      <w:r w:rsidRPr="00FD2069">
        <w:rPr>
          <w:rFonts w:ascii="Times New Roman" w:hAnsi="Times New Roman"/>
          <w:sz w:val="28"/>
          <w:szCs w:val="28"/>
        </w:rPr>
        <w:t xml:space="preserve">2015 </w:t>
      </w:r>
      <w:r>
        <w:rPr>
          <w:rFonts w:ascii="Times New Roman" w:hAnsi="Times New Roman"/>
          <w:sz w:val="28"/>
          <w:szCs w:val="28"/>
        </w:rPr>
        <w:t>№</w:t>
      </w:r>
      <w:r w:rsidRPr="00FD2069">
        <w:rPr>
          <w:rFonts w:ascii="Times New Roman" w:hAnsi="Times New Roman"/>
          <w:sz w:val="28"/>
          <w:szCs w:val="28"/>
        </w:rPr>
        <w:t xml:space="preserve"> 77-з </w:t>
      </w:r>
      <w:r>
        <w:rPr>
          <w:rFonts w:ascii="Times New Roman" w:hAnsi="Times New Roman"/>
          <w:sz w:val="28"/>
          <w:szCs w:val="28"/>
        </w:rPr>
        <w:t>«</w:t>
      </w:r>
      <w:r w:rsidRPr="00FD2069">
        <w:rPr>
          <w:rFonts w:ascii="Times New Roman" w:hAnsi="Times New Roman"/>
          <w:sz w:val="28"/>
          <w:szCs w:val="28"/>
        </w:rPr>
        <w:t>Об отдельных вопросах осуществления контроля за расходами лиц, замещающих государственные должности Смоленской области, государственных гражданских служащих Смоленской области, лиц, замещающих муниципальные должности, муниципальных служащих, а также за расходами их супруг (супругов) и несовершеннолетних детей</w:t>
      </w:r>
      <w:r>
        <w:rPr>
          <w:rFonts w:ascii="Times New Roman" w:hAnsi="Times New Roman"/>
          <w:sz w:val="28"/>
          <w:szCs w:val="28"/>
        </w:rPr>
        <w:t>»;</w:t>
      </w:r>
    </w:p>
    <w:p w:rsidR="00C34545" w:rsidRDefault="00C34545" w:rsidP="00545450">
      <w:pPr>
        <w:widowControl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w:t>
      </w:r>
      <w:r>
        <w:rPr>
          <w:rFonts w:ascii="Times New Roman" w:hAnsi="Times New Roman"/>
          <w:sz w:val="28"/>
          <w:szCs w:val="28"/>
        </w:rPr>
        <w:t>областной закон</w:t>
      </w:r>
      <w:r w:rsidRPr="00FD2069">
        <w:rPr>
          <w:rFonts w:ascii="Times New Roman" w:hAnsi="Times New Roman"/>
          <w:sz w:val="28"/>
          <w:szCs w:val="28"/>
        </w:rPr>
        <w:t xml:space="preserve"> от</w:t>
      </w:r>
      <w:r>
        <w:rPr>
          <w:rFonts w:ascii="Times New Roman" w:hAnsi="Times New Roman"/>
          <w:sz w:val="28"/>
          <w:szCs w:val="28"/>
        </w:rPr>
        <w:t xml:space="preserve"> 25.10.2017 № 106-з «</w:t>
      </w:r>
      <w:r w:rsidRPr="001D36D3">
        <w:rPr>
          <w:rFonts w:ascii="Times New Roman" w:hAnsi="Times New Roman"/>
          <w:sz w:val="28"/>
          <w:szCs w:val="28"/>
        </w:rPr>
        <w:t>О представлении в Смоленской области гражданами, претендующими на замещение муниципальной должности, должности Главы Администрации муниципального образования по контракту, и лицами, замещающими муниципальные должности, должности глав администраций муниципальных образований по контракту,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r>
        <w:rPr>
          <w:rFonts w:ascii="Times New Roman" w:hAnsi="Times New Roman"/>
          <w:sz w:val="28"/>
          <w:szCs w:val="28"/>
        </w:rPr>
        <w:t>»</w:t>
      </w:r>
      <w:r w:rsidR="00C671F4">
        <w:rPr>
          <w:rFonts w:ascii="Times New Roman" w:hAnsi="Times New Roman"/>
          <w:sz w:val="28"/>
          <w:szCs w:val="28"/>
        </w:rPr>
        <w:t>;</w:t>
      </w:r>
    </w:p>
    <w:p w:rsidR="00C671F4" w:rsidRDefault="00C671F4" w:rsidP="00545450">
      <w:pPr>
        <w:widowControl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w:t>
      </w:r>
      <w:r>
        <w:rPr>
          <w:rFonts w:ascii="Times New Roman" w:hAnsi="Times New Roman"/>
          <w:sz w:val="28"/>
          <w:szCs w:val="28"/>
        </w:rPr>
        <w:t>областной закон</w:t>
      </w:r>
      <w:r w:rsidRPr="00FD2069">
        <w:rPr>
          <w:rFonts w:ascii="Times New Roman" w:hAnsi="Times New Roman"/>
          <w:sz w:val="28"/>
          <w:szCs w:val="28"/>
        </w:rPr>
        <w:t xml:space="preserve"> от</w:t>
      </w:r>
      <w:r>
        <w:rPr>
          <w:rFonts w:ascii="Times New Roman" w:hAnsi="Times New Roman"/>
          <w:sz w:val="28"/>
          <w:szCs w:val="28"/>
        </w:rPr>
        <w:t xml:space="preserve"> 25.10.2017 № 107-з «</w:t>
      </w:r>
      <w:r w:rsidRPr="00EB4235">
        <w:rPr>
          <w:rFonts w:ascii="Times New Roman" w:hAnsi="Times New Roman"/>
          <w:sz w:val="28"/>
          <w:szCs w:val="28"/>
        </w:rPr>
        <w:t>О проверке достоверности и полноты сведений, представляемых в Смоленской области гражданами, претендующими на замещение муниципальной должности, должности Главы Администрации муниципального образования по контракту, и лицами, замещающими муниципальные должности, должности глав администраций муниципальных образований по контракту</w:t>
      </w:r>
      <w:r>
        <w:rPr>
          <w:rFonts w:ascii="Times New Roman" w:hAnsi="Times New Roman"/>
          <w:sz w:val="28"/>
          <w:szCs w:val="28"/>
        </w:rPr>
        <w:t>»;</w:t>
      </w:r>
    </w:p>
    <w:p w:rsidR="00C671F4" w:rsidRDefault="00C671F4" w:rsidP="00545450">
      <w:pPr>
        <w:widowControl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w:t>
      </w:r>
      <w:r>
        <w:rPr>
          <w:rFonts w:ascii="Times New Roman" w:hAnsi="Times New Roman"/>
          <w:sz w:val="28"/>
          <w:szCs w:val="28"/>
        </w:rPr>
        <w:t>областной закон</w:t>
      </w:r>
      <w:r w:rsidRPr="00FD2069">
        <w:rPr>
          <w:rFonts w:ascii="Times New Roman" w:hAnsi="Times New Roman"/>
          <w:sz w:val="28"/>
          <w:szCs w:val="28"/>
        </w:rPr>
        <w:t xml:space="preserve"> от</w:t>
      </w:r>
      <w:r>
        <w:rPr>
          <w:rFonts w:ascii="Times New Roman" w:hAnsi="Times New Roman"/>
          <w:sz w:val="28"/>
          <w:szCs w:val="28"/>
        </w:rPr>
        <w:t xml:space="preserve"> </w:t>
      </w:r>
      <w:r w:rsidRPr="009C6ADC">
        <w:rPr>
          <w:rFonts w:ascii="Times New Roman" w:hAnsi="Times New Roman"/>
          <w:sz w:val="28"/>
          <w:szCs w:val="28"/>
        </w:rPr>
        <w:t>28</w:t>
      </w:r>
      <w:r>
        <w:rPr>
          <w:rFonts w:ascii="Times New Roman" w:hAnsi="Times New Roman"/>
          <w:sz w:val="28"/>
          <w:szCs w:val="28"/>
        </w:rPr>
        <w:t>.05.</w:t>
      </w:r>
      <w:r w:rsidRPr="009C6ADC">
        <w:rPr>
          <w:rFonts w:ascii="Times New Roman" w:hAnsi="Times New Roman"/>
          <w:sz w:val="28"/>
          <w:szCs w:val="28"/>
        </w:rPr>
        <w:t>2009 № 34-з «О противодействии коррупции в Смоленской области»</w:t>
      </w:r>
      <w:r>
        <w:rPr>
          <w:rFonts w:ascii="Times New Roman" w:hAnsi="Times New Roman"/>
          <w:sz w:val="28"/>
          <w:szCs w:val="28"/>
        </w:rPr>
        <w:t>;</w:t>
      </w:r>
    </w:p>
    <w:p w:rsidR="00C671F4" w:rsidRDefault="00C671F4" w:rsidP="00545450">
      <w:pPr>
        <w:widowControl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w:t>
      </w:r>
      <w:r>
        <w:rPr>
          <w:rFonts w:ascii="Times New Roman" w:hAnsi="Times New Roman"/>
          <w:sz w:val="28"/>
          <w:szCs w:val="28"/>
        </w:rPr>
        <w:t>областной закон</w:t>
      </w:r>
      <w:r w:rsidRPr="00FD2069">
        <w:rPr>
          <w:rFonts w:ascii="Times New Roman" w:hAnsi="Times New Roman"/>
          <w:sz w:val="28"/>
          <w:szCs w:val="28"/>
        </w:rPr>
        <w:t xml:space="preserve"> от</w:t>
      </w:r>
      <w:r>
        <w:rPr>
          <w:rFonts w:ascii="Times New Roman" w:hAnsi="Times New Roman"/>
          <w:sz w:val="28"/>
          <w:szCs w:val="28"/>
        </w:rPr>
        <w:t xml:space="preserve"> 29.09.2009 № 91-з «</w:t>
      </w:r>
      <w:r w:rsidRPr="00E022F2">
        <w:rPr>
          <w:rFonts w:ascii="Times New Roman" w:hAnsi="Times New Roman"/>
          <w:sz w:val="28"/>
          <w:szCs w:val="28"/>
        </w:rPr>
        <w:t xml:space="preserve">О представлении гражданами, претендующими на замещение государственных должностей Смоленской области, должностей государственной гражданской службы Смоленской области, и лицами, замещающими государственные должности Смоленской области, государственными гражданскими служащими Смоленской области сведений о своих доходах, об </w:t>
      </w:r>
      <w:r w:rsidRPr="00E022F2">
        <w:rPr>
          <w:rFonts w:ascii="Times New Roman" w:hAnsi="Times New Roman"/>
          <w:sz w:val="28"/>
          <w:szCs w:val="28"/>
        </w:rPr>
        <w:lastRenderedPageBreak/>
        <w:t>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w:t>
      </w:r>
    </w:p>
    <w:p w:rsidR="00C671F4" w:rsidRDefault="00C671F4" w:rsidP="00545450">
      <w:pPr>
        <w:widowControl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w:t>
      </w:r>
      <w:r>
        <w:rPr>
          <w:rFonts w:ascii="Times New Roman" w:hAnsi="Times New Roman"/>
          <w:sz w:val="28"/>
          <w:szCs w:val="28"/>
        </w:rPr>
        <w:t>областной закон</w:t>
      </w:r>
      <w:r w:rsidRPr="00FD2069">
        <w:rPr>
          <w:rFonts w:ascii="Times New Roman" w:hAnsi="Times New Roman"/>
          <w:sz w:val="28"/>
          <w:szCs w:val="28"/>
        </w:rPr>
        <w:t xml:space="preserve"> от</w:t>
      </w:r>
      <w:r>
        <w:rPr>
          <w:rFonts w:ascii="Times New Roman" w:hAnsi="Times New Roman"/>
          <w:sz w:val="28"/>
          <w:szCs w:val="28"/>
        </w:rPr>
        <w:t xml:space="preserve"> 8.07.</w:t>
      </w:r>
      <w:r w:rsidRPr="009E4FA3">
        <w:rPr>
          <w:rFonts w:ascii="Times New Roman" w:hAnsi="Times New Roman"/>
          <w:sz w:val="28"/>
          <w:szCs w:val="28"/>
        </w:rPr>
        <w:t xml:space="preserve">2010 </w:t>
      </w:r>
      <w:r>
        <w:rPr>
          <w:rFonts w:ascii="Times New Roman" w:hAnsi="Times New Roman"/>
          <w:sz w:val="28"/>
          <w:szCs w:val="28"/>
        </w:rPr>
        <w:t>№</w:t>
      </w:r>
      <w:r w:rsidRPr="009E4FA3">
        <w:rPr>
          <w:rFonts w:ascii="Times New Roman" w:hAnsi="Times New Roman"/>
          <w:sz w:val="28"/>
          <w:szCs w:val="28"/>
        </w:rPr>
        <w:t xml:space="preserve"> 54-з </w:t>
      </w:r>
      <w:r>
        <w:rPr>
          <w:rFonts w:ascii="Times New Roman" w:hAnsi="Times New Roman"/>
          <w:sz w:val="28"/>
          <w:szCs w:val="28"/>
        </w:rPr>
        <w:t>«</w:t>
      </w:r>
      <w:r w:rsidRPr="009E4FA3">
        <w:rPr>
          <w:rFonts w:ascii="Times New Roman" w:hAnsi="Times New Roman"/>
          <w:sz w:val="28"/>
          <w:szCs w:val="28"/>
        </w:rPr>
        <w:t>О проверке достоверности и полноты сведений, представляемых гражданами, претендующими на замещение государственных должностей Смоленской области, должностей государственной гражданской службы Смоленской области, лицами, замещающими государственные должности Смоленской области, государственными гражданскими служащими Смоленской области, соблюдения ограничений лицами, замещающими государственные должности Смоленской области, и соблюдения государственными гражданскими служащими Смоленской области требований к служебному поведению</w:t>
      </w:r>
      <w:r>
        <w:rPr>
          <w:rFonts w:ascii="Times New Roman" w:hAnsi="Times New Roman"/>
          <w:sz w:val="28"/>
          <w:szCs w:val="28"/>
        </w:rPr>
        <w:t>»;</w:t>
      </w:r>
    </w:p>
    <w:p w:rsidR="00C671F4" w:rsidRDefault="00C671F4" w:rsidP="00545450">
      <w:pPr>
        <w:widowControl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w:t>
      </w:r>
      <w:r>
        <w:rPr>
          <w:rFonts w:ascii="Times New Roman" w:hAnsi="Times New Roman"/>
          <w:sz w:val="28"/>
          <w:szCs w:val="28"/>
        </w:rPr>
        <w:t>областной закон</w:t>
      </w:r>
      <w:r w:rsidRPr="00FD2069">
        <w:rPr>
          <w:rFonts w:ascii="Times New Roman" w:hAnsi="Times New Roman"/>
          <w:sz w:val="28"/>
          <w:szCs w:val="28"/>
        </w:rPr>
        <w:t xml:space="preserve"> от</w:t>
      </w:r>
      <w:r>
        <w:rPr>
          <w:rFonts w:ascii="Times New Roman" w:hAnsi="Times New Roman"/>
          <w:sz w:val="28"/>
          <w:szCs w:val="28"/>
        </w:rPr>
        <w:t xml:space="preserve"> 26.09.</w:t>
      </w:r>
      <w:r w:rsidRPr="00FD2069">
        <w:rPr>
          <w:rFonts w:ascii="Times New Roman" w:hAnsi="Times New Roman"/>
          <w:sz w:val="28"/>
          <w:szCs w:val="28"/>
        </w:rPr>
        <w:t xml:space="preserve">2014 </w:t>
      </w:r>
      <w:r>
        <w:rPr>
          <w:rFonts w:ascii="Times New Roman" w:hAnsi="Times New Roman"/>
          <w:sz w:val="28"/>
          <w:szCs w:val="28"/>
        </w:rPr>
        <w:t>№</w:t>
      </w:r>
      <w:r w:rsidRPr="00FD2069">
        <w:rPr>
          <w:rFonts w:ascii="Times New Roman" w:hAnsi="Times New Roman"/>
          <w:sz w:val="28"/>
          <w:szCs w:val="28"/>
        </w:rPr>
        <w:t xml:space="preserve"> 112-з </w:t>
      </w:r>
      <w:r>
        <w:rPr>
          <w:rFonts w:ascii="Times New Roman" w:hAnsi="Times New Roman"/>
          <w:sz w:val="28"/>
          <w:szCs w:val="28"/>
        </w:rPr>
        <w:t>«</w:t>
      </w:r>
      <w:r w:rsidRPr="00FD2069">
        <w:rPr>
          <w:rFonts w:ascii="Times New Roman" w:hAnsi="Times New Roman"/>
          <w:sz w:val="28"/>
          <w:szCs w:val="28"/>
        </w:rPr>
        <w:t>О порядке увольнения (освобождения от должности) лиц, замещающих государственные должности Смоленской области, в связи с утратой доверия</w:t>
      </w:r>
      <w:r>
        <w:rPr>
          <w:rFonts w:ascii="Times New Roman" w:hAnsi="Times New Roman"/>
          <w:sz w:val="28"/>
          <w:szCs w:val="28"/>
        </w:rPr>
        <w:t>»;</w:t>
      </w:r>
    </w:p>
    <w:p w:rsidR="00C671F4" w:rsidRPr="006D0A43" w:rsidRDefault="00C671F4" w:rsidP="005454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sz w:val="28"/>
          <w:szCs w:val="28"/>
        </w:rPr>
        <w:t>областной закон</w:t>
      </w:r>
      <w:r w:rsidRPr="00FD2069">
        <w:rPr>
          <w:rFonts w:ascii="Times New Roman" w:hAnsi="Times New Roman"/>
          <w:sz w:val="28"/>
          <w:szCs w:val="28"/>
        </w:rPr>
        <w:t xml:space="preserve"> от</w:t>
      </w:r>
      <w:r>
        <w:rPr>
          <w:rFonts w:ascii="Times New Roman" w:hAnsi="Times New Roman"/>
          <w:sz w:val="28"/>
          <w:szCs w:val="28"/>
        </w:rPr>
        <w:t xml:space="preserve"> 28.05.</w:t>
      </w:r>
      <w:r w:rsidRPr="0017390D">
        <w:rPr>
          <w:rFonts w:ascii="Times New Roman" w:hAnsi="Times New Roman"/>
          <w:sz w:val="28"/>
          <w:szCs w:val="28"/>
        </w:rPr>
        <w:t xml:space="preserve">2020 </w:t>
      </w:r>
      <w:r>
        <w:rPr>
          <w:rFonts w:ascii="Times New Roman" w:hAnsi="Times New Roman"/>
          <w:sz w:val="28"/>
          <w:szCs w:val="28"/>
        </w:rPr>
        <w:t>№</w:t>
      </w:r>
      <w:r w:rsidRPr="0017390D">
        <w:rPr>
          <w:rFonts w:ascii="Times New Roman" w:hAnsi="Times New Roman"/>
          <w:sz w:val="28"/>
          <w:szCs w:val="28"/>
        </w:rPr>
        <w:t xml:space="preserve"> 65-з </w:t>
      </w:r>
      <w:r>
        <w:rPr>
          <w:rFonts w:ascii="Times New Roman" w:hAnsi="Times New Roman"/>
          <w:sz w:val="28"/>
          <w:szCs w:val="28"/>
        </w:rPr>
        <w:t>«</w:t>
      </w:r>
      <w:r w:rsidRPr="0017390D">
        <w:rPr>
          <w:rFonts w:ascii="Times New Roman" w:hAnsi="Times New Roman"/>
          <w:sz w:val="28"/>
          <w:szCs w:val="28"/>
        </w:rPr>
        <w:t>О порядке предварительного уведомления лицами, замещающими государственные должности Смоленской области, Губернатора Смоленской области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Pr>
          <w:rFonts w:ascii="Times New Roman" w:hAnsi="Times New Roman"/>
          <w:sz w:val="28"/>
          <w:szCs w:val="28"/>
        </w:rPr>
        <w:t>»;</w:t>
      </w:r>
    </w:p>
    <w:p w:rsidR="00BE2B31" w:rsidRPr="006D0A43" w:rsidRDefault="000A345A" w:rsidP="000A34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D0A43">
        <w:rPr>
          <w:rFonts w:ascii="Times New Roman" w:hAnsi="Times New Roman" w:cs="Times New Roman"/>
          <w:sz w:val="28"/>
          <w:szCs w:val="28"/>
        </w:rPr>
        <w:t>- Указ Губернатора Смоленской области от 07.07.2015 № 47 «Об утверждении Порядка принятия решения об осуществлении контроля за расходами лиц, указанны</w:t>
      </w:r>
      <w:r w:rsidR="009915AF" w:rsidRPr="006D0A43">
        <w:rPr>
          <w:rFonts w:ascii="Times New Roman" w:hAnsi="Times New Roman" w:cs="Times New Roman"/>
          <w:sz w:val="28"/>
          <w:szCs w:val="28"/>
        </w:rPr>
        <w:t>х в статье 2 областного закона «</w:t>
      </w:r>
      <w:r w:rsidRPr="006D0A43">
        <w:rPr>
          <w:rFonts w:ascii="Times New Roman" w:hAnsi="Times New Roman" w:cs="Times New Roman"/>
          <w:sz w:val="28"/>
          <w:szCs w:val="28"/>
        </w:rPr>
        <w:t>Об отдельных вопросах осуществления контроля за расходами лиц, замещающих государственные должности Смоленской области, государственных гражданских служащих Смоленской области, лиц, замещающих муниципальные должности, муниципальных служащих, а также за расходами их супруг (супругов) и несовершеннолетних детей»</w:t>
      </w:r>
      <w:r w:rsidR="009915AF" w:rsidRPr="006D0A43">
        <w:rPr>
          <w:rFonts w:ascii="Times New Roman" w:hAnsi="Times New Roman" w:cs="Times New Roman"/>
          <w:sz w:val="28"/>
          <w:szCs w:val="28"/>
        </w:rPr>
        <w:t>;</w:t>
      </w:r>
    </w:p>
    <w:p w:rsidR="00BE2B31" w:rsidRDefault="000A345A" w:rsidP="000A34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D0A43">
        <w:rPr>
          <w:rFonts w:ascii="Times New Roman" w:hAnsi="Times New Roman" w:cs="Times New Roman"/>
          <w:sz w:val="28"/>
          <w:szCs w:val="28"/>
        </w:rPr>
        <w:t xml:space="preserve">- Указ Губернатора Смоленской области от 18.01.2011 № 1 </w:t>
      </w:r>
      <w:r w:rsidR="00D96D95" w:rsidRPr="006D0A43">
        <w:rPr>
          <w:rFonts w:ascii="Times New Roman" w:hAnsi="Times New Roman" w:cs="Times New Roman"/>
          <w:sz w:val="28"/>
          <w:szCs w:val="28"/>
        </w:rPr>
        <w:t>«Об утверждении Положения о комиссиях по соблюдению требований к служебному поведению государственных гражданских служащих Смоленской области и урегулированию конфликтов интересов»;</w:t>
      </w:r>
    </w:p>
    <w:p w:rsidR="000A345A" w:rsidRPr="006D0A43" w:rsidRDefault="000A345A" w:rsidP="000A345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D0A43">
        <w:rPr>
          <w:rFonts w:ascii="Times New Roman" w:hAnsi="Times New Roman" w:cs="Times New Roman"/>
          <w:sz w:val="28"/>
          <w:szCs w:val="28"/>
        </w:rPr>
        <w:t xml:space="preserve">- постановление Администрации Смоленской области от 10.04.2014 № 243 </w:t>
      </w:r>
      <w:r w:rsidRPr="006D0A43">
        <w:rPr>
          <w:rFonts w:ascii="Times New Roman" w:hAnsi="Times New Roman" w:cs="Times New Roman"/>
          <w:sz w:val="28"/>
          <w:szCs w:val="28"/>
        </w:rPr>
        <w:br/>
        <w:t xml:space="preserve">«Об утверждении перечня должностей государственной гражданской службы Смоленской области, замещаемых в органах исполнительной власти Смоленской области, Службе по обеспечению деятельности мировых судей Смоленской области, аппарате Уполномоченного по правам человека в Смоленской области, избирательной комиссии Смоленской области, исполнение должностных обязанностей по которым предусматривает 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 предоставление государственных услуг гражданам и организациям; осуществление контрольных и надзорных мероприятий; подготовку и принятие </w:t>
      </w:r>
      <w:r w:rsidRPr="006D0A43">
        <w:rPr>
          <w:rFonts w:ascii="Times New Roman" w:hAnsi="Times New Roman" w:cs="Times New Roman"/>
          <w:sz w:val="28"/>
          <w:szCs w:val="28"/>
        </w:rPr>
        <w:lastRenderedPageBreak/>
        <w:t>решений о распределении бюджетных ассигнований, субсидий, межбюджетных трансфертов, а также распределение ограниченного ресурса (квоты, участки недр); управление государственным имуществом Смоленской области; осуществление государственных закупок либо выдачу лицензий и разрешений; хранение и распределение материально-технических ресурсов»;</w:t>
      </w:r>
    </w:p>
    <w:p w:rsidR="000A345A" w:rsidRPr="006D0A43" w:rsidRDefault="000A345A" w:rsidP="000A345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D0A43">
        <w:rPr>
          <w:rFonts w:ascii="Times New Roman" w:hAnsi="Times New Roman" w:cs="Times New Roman"/>
          <w:sz w:val="28"/>
          <w:szCs w:val="28"/>
        </w:rPr>
        <w:t xml:space="preserve">- постановление Администрации Смоленской области от 10.04.2014 № 244 </w:t>
      </w:r>
      <w:r w:rsidRPr="006D0A43">
        <w:rPr>
          <w:rFonts w:ascii="Times New Roman" w:hAnsi="Times New Roman" w:cs="Times New Roman"/>
          <w:sz w:val="28"/>
          <w:szCs w:val="28"/>
        </w:rPr>
        <w:br/>
        <w:t>«Об утверждении перечня должностей государственной гражданской службы Смоленской области в органах исполнительной власти Смоленской области, Службе по обеспечению деятельности мировых судей Смоленской области, аппарате Уполномоченного по правам человека в Смоленской области, аппарате Уполномоченного по защите прав предпринимателей в Смоленской области, избирательной комиссии Смоленской области, замещение которых налагает на гражданина ограничения при заключении трудового или гражданско-правового договора после увольнения с государственной гражданской службы Смоленской области»;</w:t>
      </w:r>
    </w:p>
    <w:p w:rsidR="000A345A" w:rsidRPr="006D0A43" w:rsidRDefault="000A345A" w:rsidP="000A345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D0A43">
        <w:rPr>
          <w:rFonts w:ascii="Times New Roman" w:hAnsi="Times New Roman" w:cs="Times New Roman"/>
          <w:sz w:val="28"/>
          <w:szCs w:val="28"/>
        </w:rPr>
        <w:t>- постановление Администрации Смоленской области от 08.04.2014 № 241 «Об утверждении Положения о порядке сообщения лицами, замещающими отдельные государственные должности Смоленской области, должности государственной гражданской службы Смоленской области в органах исполнительной власти Смоленской области, Службе по обеспечению деятельности мировых судей Смоленской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(служебных) обязанностей, сдачи и оценки подарка, реализации (выкупа) и зачисления средств, вырученных от его реализации»;</w:t>
      </w:r>
    </w:p>
    <w:p w:rsidR="00850F0D" w:rsidRDefault="00D96D95" w:rsidP="000A345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D0A43">
        <w:rPr>
          <w:rFonts w:ascii="Times New Roman" w:hAnsi="Times New Roman" w:cs="Times New Roman"/>
          <w:sz w:val="28"/>
          <w:szCs w:val="28"/>
        </w:rPr>
        <w:t>- постановление Администрации Смоленской области от 28.03.2013 № 207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областных государственных учреждений, и лицами, замещающими эти должности»</w:t>
      </w:r>
      <w:r w:rsidR="00850F0D">
        <w:rPr>
          <w:rFonts w:ascii="Times New Roman" w:hAnsi="Times New Roman" w:cs="Times New Roman"/>
          <w:sz w:val="28"/>
          <w:szCs w:val="28"/>
        </w:rPr>
        <w:t>;</w:t>
      </w:r>
    </w:p>
    <w:p w:rsidR="00850F0D" w:rsidRDefault="00850F0D" w:rsidP="00850F0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D0A43">
        <w:rPr>
          <w:rFonts w:ascii="Times New Roman" w:hAnsi="Times New Roman" w:cs="Times New Roman"/>
          <w:sz w:val="28"/>
          <w:szCs w:val="28"/>
        </w:rPr>
        <w:t>- постановление Администрации Смоленской области от</w:t>
      </w:r>
      <w:r>
        <w:rPr>
          <w:rFonts w:ascii="Times New Roman" w:hAnsi="Times New Roman" w:cs="Times New Roman"/>
          <w:sz w:val="28"/>
          <w:szCs w:val="28"/>
        </w:rPr>
        <w:t xml:space="preserve"> 23.03.2010 </w:t>
      </w:r>
      <w:r w:rsidRPr="00850F0D">
        <w:rPr>
          <w:rFonts w:ascii="Times New Roman" w:hAnsi="Times New Roman" w:cs="Times New Roman"/>
          <w:sz w:val="28"/>
          <w:szCs w:val="28"/>
        </w:rPr>
        <w:t>№ 145 «Об утверждении Порядка проведения антикоррупционной экспертизы областных нормативных правовых актов и проектов областных нормативных правовых актов»</w:t>
      </w:r>
      <w:r>
        <w:rPr>
          <w:rFonts w:ascii="Times New Roman" w:hAnsi="Times New Roman" w:cs="Times New Roman"/>
          <w:sz w:val="28"/>
          <w:szCs w:val="28"/>
        </w:rPr>
        <w:t>;</w:t>
      </w:r>
    </w:p>
    <w:p w:rsidR="00D96D95" w:rsidRPr="006D0A43" w:rsidRDefault="00850F0D" w:rsidP="00850F0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D0A43">
        <w:rPr>
          <w:rFonts w:ascii="Times New Roman" w:hAnsi="Times New Roman" w:cs="Times New Roman"/>
          <w:sz w:val="28"/>
          <w:szCs w:val="28"/>
        </w:rPr>
        <w:t>- постановление Администрации Смоленской области от</w:t>
      </w:r>
      <w:r>
        <w:rPr>
          <w:rFonts w:ascii="Times New Roman" w:hAnsi="Times New Roman" w:cs="Times New Roman"/>
          <w:sz w:val="28"/>
          <w:szCs w:val="28"/>
        </w:rPr>
        <w:t xml:space="preserve"> </w:t>
      </w:r>
      <w:r w:rsidRPr="00850F0D">
        <w:rPr>
          <w:rFonts w:ascii="Times New Roman" w:hAnsi="Times New Roman" w:cs="Times New Roman"/>
          <w:sz w:val="28"/>
          <w:szCs w:val="28"/>
        </w:rPr>
        <w:t>28.02.2013 № 106</w:t>
      </w:r>
      <w:r>
        <w:rPr>
          <w:rFonts w:ascii="Times New Roman" w:hAnsi="Times New Roman" w:cs="Times New Roman"/>
          <w:sz w:val="28"/>
          <w:szCs w:val="28"/>
        </w:rPr>
        <w:t xml:space="preserve"> </w:t>
      </w:r>
      <w:r w:rsidR="00C34545">
        <w:rPr>
          <w:rFonts w:ascii="Times New Roman" w:hAnsi="Times New Roman" w:cs="Times New Roman"/>
          <w:sz w:val="28"/>
          <w:szCs w:val="28"/>
        </w:rPr>
        <w:t>«</w:t>
      </w:r>
      <w:r w:rsidRPr="00850F0D">
        <w:rPr>
          <w:rFonts w:ascii="Times New Roman" w:hAnsi="Times New Roman" w:cs="Times New Roman"/>
          <w:sz w:val="28"/>
          <w:szCs w:val="28"/>
        </w:rPr>
        <w:t>Об утверждении Положения о представлении лицом, поступающим на должность руководителя областного государственного учреждения, а также руководителем областного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w:t>
      </w:r>
      <w:r w:rsidR="00C34545">
        <w:rPr>
          <w:rFonts w:ascii="Times New Roman" w:hAnsi="Times New Roman" w:cs="Times New Roman"/>
          <w:sz w:val="28"/>
          <w:szCs w:val="28"/>
        </w:rPr>
        <w:t>уги) и несовершеннолетних детей»</w:t>
      </w:r>
      <w:r w:rsidR="00D96D95" w:rsidRPr="006D0A43">
        <w:rPr>
          <w:rFonts w:ascii="Times New Roman" w:hAnsi="Times New Roman" w:cs="Times New Roman"/>
          <w:sz w:val="28"/>
          <w:szCs w:val="28"/>
        </w:rPr>
        <w:t>.</w:t>
      </w:r>
    </w:p>
    <w:p w:rsidR="00BE2B31" w:rsidRDefault="00BE2B31" w:rsidP="001E10B7">
      <w:pPr>
        <w:widowControl w:val="0"/>
        <w:autoSpaceDE w:val="0"/>
        <w:autoSpaceDN w:val="0"/>
        <w:adjustRightInd w:val="0"/>
        <w:spacing w:after="0" w:line="240" w:lineRule="auto"/>
        <w:jc w:val="both"/>
        <w:rPr>
          <w:rFonts w:ascii="Times New Roman" w:hAnsi="Times New Roman" w:cs="Times New Roman"/>
          <w:sz w:val="28"/>
          <w:szCs w:val="28"/>
        </w:rPr>
      </w:pPr>
    </w:p>
    <w:p w:rsidR="001E10B7" w:rsidRPr="001E10B7" w:rsidRDefault="001E10B7" w:rsidP="001E10B7">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Look w:val="01E0" w:firstRow="1" w:lastRow="1" w:firstColumn="1" w:lastColumn="1" w:noHBand="0" w:noVBand="0"/>
      </w:tblPr>
      <w:tblGrid>
        <w:gridCol w:w="5086"/>
        <w:gridCol w:w="5228"/>
      </w:tblGrid>
      <w:tr w:rsidR="001E10B7" w:rsidRPr="00F30C60" w:rsidTr="00E57078">
        <w:tc>
          <w:tcPr>
            <w:tcW w:w="5086" w:type="dxa"/>
            <w:hideMark/>
          </w:tcPr>
          <w:p w:rsidR="001E10B7" w:rsidRDefault="001E10B7" w:rsidP="001E10B7">
            <w:pPr>
              <w:spacing w:after="0" w:line="240" w:lineRule="auto"/>
              <w:jc w:val="both"/>
              <w:rPr>
                <w:rFonts w:ascii="Times New Roman" w:hAnsi="Times New Roman" w:cs="Times New Roman"/>
                <w:sz w:val="28"/>
                <w:szCs w:val="28"/>
              </w:rPr>
            </w:pPr>
            <w:r w:rsidRPr="001E10B7">
              <w:rPr>
                <w:rFonts w:ascii="Times New Roman" w:hAnsi="Times New Roman" w:cs="Times New Roman"/>
                <w:sz w:val="28"/>
                <w:szCs w:val="28"/>
              </w:rPr>
              <w:t>Начальник Управления</w:t>
            </w:r>
          </w:p>
          <w:p w:rsidR="001E10B7" w:rsidRDefault="006D0A43" w:rsidP="001E10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001E10B7">
              <w:rPr>
                <w:rFonts w:ascii="Times New Roman" w:hAnsi="Times New Roman" w:cs="Times New Roman"/>
                <w:sz w:val="28"/>
                <w:szCs w:val="28"/>
              </w:rPr>
              <w:t>.02.2023</w:t>
            </w:r>
          </w:p>
          <w:p w:rsidR="001E10B7" w:rsidRPr="001E10B7" w:rsidRDefault="001E10B7" w:rsidP="00E57078">
            <w:pPr>
              <w:jc w:val="both"/>
              <w:rPr>
                <w:rFonts w:ascii="Times New Roman" w:hAnsi="Times New Roman" w:cs="Times New Roman"/>
                <w:sz w:val="28"/>
                <w:szCs w:val="28"/>
              </w:rPr>
            </w:pPr>
          </w:p>
        </w:tc>
        <w:tc>
          <w:tcPr>
            <w:tcW w:w="5228" w:type="dxa"/>
          </w:tcPr>
          <w:p w:rsidR="001E10B7" w:rsidRPr="001E10B7" w:rsidRDefault="001E10B7" w:rsidP="00E57078">
            <w:pPr>
              <w:ind w:right="-108"/>
              <w:jc w:val="right"/>
              <w:rPr>
                <w:rFonts w:ascii="Times New Roman" w:hAnsi="Times New Roman" w:cs="Times New Roman"/>
                <w:b/>
                <w:sz w:val="28"/>
                <w:szCs w:val="28"/>
              </w:rPr>
            </w:pPr>
            <w:r w:rsidRPr="001E10B7">
              <w:rPr>
                <w:rFonts w:ascii="Times New Roman" w:hAnsi="Times New Roman" w:cs="Times New Roman"/>
                <w:b/>
                <w:sz w:val="28"/>
                <w:szCs w:val="28"/>
              </w:rPr>
              <w:lastRenderedPageBreak/>
              <w:t>Д.Ю. Жезлов</w:t>
            </w:r>
          </w:p>
        </w:tc>
      </w:tr>
    </w:tbl>
    <w:p w:rsidR="001E10B7" w:rsidRPr="00843667" w:rsidRDefault="001E10B7" w:rsidP="00991F56">
      <w:pPr>
        <w:widowControl w:val="0"/>
        <w:autoSpaceDE w:val="0"/>
        <w:autoSpaceDN w:val="0"/>
        <w:adjustRightInd w:val="0"/>
        <w:spacing w:after="0" w:line="240" w:lineRule="auto"/>
        <w:jc w:val="both"/>
        <w:rPr>
          <w:rFonts w:ascii="Times New Roman" w:hAnsi="Times New Roman" w:cs="Times New Roman"/>
          <w:sz w:val="28"/>
          <w:szCs w:val="28"/>
        </w:rPr>
      </w:pPr>
    </w:p>
    <w:sectPr w:rsidR="001E10B7" w:rsidRPr="00843667" w:rsidSect="00DD064D">
      <w:headerReference w:type="default" r:id="rId8"/>
      <w:pgSz w:w="11906" w:h="16838"/>
      <w:pgMar w:top="1134" w:right="567" w:bottom="102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357" w:rsidRDefault="00422357" w:rsidP="00E40573">
      <w:pPr>
        <w:spacing w:after="0" w:line="240" w:lineRule="auto"/>
      </w:pPr>
      <w:r>
        <w:separator/>
      </w:r>
    </w:p>
  </w:endnote>
  <w:endnote w:type="continuationSeparator" w:id="0">
    <w:p w:rsidR="00422357" w:rsidRDefault="00422357" w:rsidP="00E40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357" w:rsidRDefault="00422357" w:rsidP="00E40573">
      <w:pPr>
        <w:spacing w:after="0" w:line="240" w:lineRule="auto"/>
      </w:pPr>
      <w:r>
        <w:separator/>
      </w:r>
    </w:p>
  </w:footnote>
  <w:footnote w:type="continuationSeparator" w:id="0">
    <w:p w:rsidR="00422357" w:rsidRDefault="00422357" w:rsidP="00E405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4085"/>
      <w:docPartObj>
        <w:docPartGallery w:val="Page Numbers (Top of Page)"/>
        <w:docPartUnique/>
      </w:docPartObj>
    </w:sdtPr>
    <w:sdtEndPr/>
    <w:sdtContent>
      <w:p w:rsidR="00E40573" w:rsidRDefault="00BA532D">
        <w:pPr>
          <w:pStyle w:val="a3"/>
          <w:jc w:val="center"/>
        </w:pPr>
        <w:r w:rsidRPr="00E40573">
          <w:rPr>
            <w:rFonts w:ascii="Times New Roman" w:hAnsi="Times New Roman" w:cs="Times New Roman"/>
            <w:sz w:val="24"/>
            <w:szCs w:val="24"/>
          </w:rPr>
          <w:fldChar w:fldCharType="begin"/>
        </w:r>
        <w:r w:rsidR="00E40573" w:rsidRPr="00E40573">
          <w:rPr>
            <w:rFonts w:ascii="Times New Roman" w:hAnsi="Times New Roman" w:cs="Times New Roman"/>
            <w:sz w:val="24"/>
            <w:szCs w:val="24"/>
          </w:rPr>
          <w:instrText xml:space="preserve"> PAGE   \* MERGEFORMAT </w:instrText>
        </w:r>
        <w:r w:rsidRPr="00E40573">
          <w:rPr>
            <w:rFonts w:ascii="Times New Roman" w:hAnsi="Times New Roman" w:cs="Times New Roman"/>
            <w:sz w:val="24"/>
            <w:szCs w:val="24"/>
          </w:rPr>
          <w:fldChar w:fldCharType="separate"/>
        </w:r>
        <w:r w:rsidR="0054387C">
          <w:rPr>
            <w:rFonts w:ascii="Times New Roman" w:hAnsi="Times New Roman" w:cs="Times New Roman"/>
            <w:noProof/>
            <w:sz w:val="24"/>
            <w:szCs w:val="24"/>
          </w:rPr>
          <w:t>6</w:t>
        </w:r>
        <w:r w:rsidRPr="00E40573">
          <w:rPr>
            <w:rFonts w:ascii="Times New Roman" w:hAnsi="Times New Roman" w:cs="Times New Roman"/>
            <w:sz w:val="24"/>
            <w:szCs w:val="24"/>
          </w:rPr>
          <w:fldChar w:fldCharType="end"/>
        </w:r>
      </w:p>
    </w:sdtContent>
  </w:sdt>
  <w:p w:rsidR="00E40573" w:rsidRPr="00AA1E7B" w:rsidRDefault="00E40573">
    <w:pPr>
      <w:pStyle w:val="a3"/>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B1E5E"/>
    <w:multiLevelType w:val="hybridMultilevel"/>
    <w:tmpl w:val="C884E804"/>
    <w:lvl w:ilvl="0" w:tplc="53BE06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E33"/>
    <w:rsid w:val="00005FAE"/>
    <w:rsid w:val="00010257"/>
    <w:rsid w:val="00030AB2"/>
    <w:rsid w:val="00037093"/>
    <w:rsid w:val="00041743"/>
    <w:rsid w:val="00042C23"/>
    <w:rsid w:val="00057EF6"/>
    <w:rsid w:val="00060011"/>
    <w:rsid w:val="00065B52"/>
    <w:rsid w:val="00075C6C"/>
    <w:rsid w:val="000835B9"/>
    <w:rsid w:val="000937F8"/>
    <w:rsid w:val="000A345A"/>
    <w:rsid w:val="000B2050"/>
    <w:rsid w:val="000B35E4"/>
    <w:rsid w:val="000B6534"/>
    <w:rsid w:val="000F29AF"/>
    <w:rsid w:val="000F2C4C"/>
    <w:rsid w:val="0010411E"/>
    <w:rsid w:val="00112D75"/>
    <w:rsid w:val="00115692"/>
    <w:rsid w:val="00134114"/>
    <w:rsid w:val="00142C96"/>
    <w:rsid w:val="00154041"/>
    <w:rsid w:val="00160B3B"/>
    <w:rsid w:val="00167F54"/>
    <w:rsid w:val="00173234"/>
    <w:rsid w:val="00184853"/>
    <w:rsid w:val="00187351"/>
    <w:rsid w:val="001972DE"/>
    <w:rsid w:val="00197455"/>
    <w:rsid w:val="001A5071"/>
    <w:rsid w:val="001B5134"/>
    <w:rsid w:val="001D343C"/>
    <w:rsid w:val="001D79AA"/>
    <w:rsid w:val="001E10B7"/>
    <w:rsid w:val="001E6328"/>
    <w:rsid w:val="001E767A"/>
    <w:rsid w:val="001F2F33"/>
    <w:rsid w:val="00200476"/>
    <w:rsid w:val="00212D03"/>
    <w:rsid w:val="0022604F"/>
    <w:rsid w:val="00244D11"/>
    <w:rsid w:val="00254A9A"/>
    <w:rsid w:val="002607A3"/>
    <w:rsid w:val="00286A9B"/>
    <w:rsid w:val="002A19EF"/>
    <w:rsid w:val="002C1D80"/>
    <w:rsid w:val="002D3311"/>
    <w:rsid w:val="002E3AB6"/>
    <w:rsid w:val="002F3372"/>
    <w:rsid w:val="00301AF3"/>
    <w:rsid w:val="003145C9"/>
    <w:rsid w:val="00314BF1"/>
    <w:rsid w:val="00346D3D"/>
    <w:rsid w:val="003472A9"/>
    <w:rsid w:val="003477D6"/>
    <w:rsid w:val="00350F1A"/>
    <w:rsid w:val="00352483"/>
    <w:rsid w:val="003647A9"/>
    <w:rsid w:val="00364958"/>
    <w:rsid w:val="00380248"/>
    <w:rsid w:val="003928B6"/>
    <w:rsid w:val="003962A7"/>
    <w:rsid w:val="00397CF7"/>
    <w:rsid w:val="003A06C7"/>
    <w:rsid w:val="003A1756"/>
    <w:rsid w:val="003B33E8"/>
    <w:rsid w:val="003B7BDB"/>
    <w:rsid w:val="003C738C"/>
    <w:rsid w:val="003F3A9B"/>
    <w:rsid w:val="004025CC"/>
    <w:rsid w:val="00403A16"/>
    <w:rsid w:val="00422357"/>
    <w:rsid w:val="004231EF"/>
    <w:rsid w:val="00423E33"/>
    <w:rsid w:val="00430063"/>
    <w:rsid w:val="00442E84"/>
    <w:rsid w:val="004437B4"/>
    <w:rsid w:val="0046429C"/>
    <w:rsid w:val="0046527A"/>
    <w:rsid w:val="0048236F"/>
    <w:rsid w:val="004B4067"/>
    <w:rsid w:val="004C311D"/>
    <w:rsid w:val="00502D1D"/>
    <w:rsid w:val="005120F0"/>
    <w:rsid w:val="00514675"/>
    <w:rsid w:val="00515F89"/>
    <w:rsid w:val="00537F8D"/>
    <w:rsid w:val="0054387C"/>
    <w:rsid w:val="00545450"/>
    <w:rsid w:val="00550239"/>
    <w:rsid w:val="00562553"/>
    <w:rsid w:val="005879D8"/>
    <w:rsid w:val="00592254"/>
    <w:rsid w:val="00595D6D"/>
    <w:rsid w:val="00596AB0"/>
    <w:rsid w:val="005B25CC"/>
    <w:rsid w:val="005C5C92"/>
    <w:rsid w:val="005D635E"/>
    <w:rsid w:val="00603471"/>
    <w:rsid w:val="00605ECB"/>
    <w:rsid w:val="006341D7"/>
    <w:rsid w:val="006407B8"/>
    <w:rsid w:val="00651430"/>
    <w:rsid w:val="00654489"/>
    <w:rsid w:val="00657FF5"/>
    <w:rsid w:val="00670128"/>
    <w:rsid w:val="0068370C"/>
    <w:rsid w:val="006876E8"/>
    <w:rsid w:val="006C32E4"/>
    <w:rsid w:val="006D0A43"/>
    <w:rsid w:val="006E1BEB"/>
    <w:rsid w:val="006F51A2"/>
    <w:rsid w:val="007038AA"/>
    <w:rsid w:val="00713153"/>
    <w:rsid w:val="00714224"/>
    <w:rsid w:val="0074738E"/>
    <w:rsid w:val="007559E8"/>
    <w:rsid w:val="00755CD6"/>
    <w:rsid w:val="00760407"/>
    <w:rsid w:val="0076386D"/>
    <w:rsid w:val="00777B01"/>
    <w:rsid w:val="00781F48"/>
    <w:rsid w:val="00790008"/>
    <w:rsid w:val="007B1A81"/>
    <w:rsid w:val="007E1AF6"/>
    <w:rsid w:val="00801B37"/>
    <w:rsid w:val="00817AE1"/>
    <w:rsid w:val="0083547D"/>
    <w:rsid w:val="00835EDD"/>
    <w:rsid w:val="00843667"/>
    <w:rsid w:val="008507A2"/>
    <w:rsid w:val="00850F0D"/>
    <w:rsid w:val="00852E0A"/>
    <w:rsid w:val="00856D05"/>
    <w:rsid w:val="0086205C"/>
    <w:rsid w:val="008E4630"/>
    <w:rsid w:val="008F0B8F"/>
    <w:rsid w:val="008F3A0A"/>
    <w:rsid w:val="00901A24"/>
    <w:rsid w:val="00903424"/>
    <w:rsid w:val="009115B1"/>
    <w:rsid w:val="00915623"/>
    <w:rsid w:val="00952AAF"/>
    <w:rsid w:val="009755F7"/>
    <w:rsid w:val="00986083"/>
    <w:rsid w:val="0099068A"/>
    <w:rsid w:val="009915AF"/>
    <w:rsid w:val="00991F56"/>
    <w:rsid w:val="00997178"/>
    <w:rsid w:val="009B3FF4"/>
    <w:rsid w:val="009C16C0"/>
    <w:rsid w:val="009C193B"/>
    <w:rsid w:val="009C2E3E"/>
    <w:rsid w:val="009D0A0E"/>
    <w:rsid w:val="009F382C"/>
    <w:rsid w:val="00A05265"/>
    <w:rsid w:val="00A14F48"/>
    <w:rsid w:val="00A278C2"/>
    <w:rsid w:val="00A338DA"/>
    <w:rsid w:val="00A41505"/>
    <w:rsid w:val="00A4509C"/>
    <w:rsid w:val="00A50D6B"/>
    <w:rsid w:val="00A5419A"/>
    <w:rsid w:val="00A55F53"/>
    <w:rsid w:val="00A56A90"/>
    <w:rsid w:val="00A62489"/>
    <w:rsid w:val="00A83355"/>
    <w:rsid w:val="00A9482A"/>
    <w:rsid w:val="00A960B5"/>
    <w:rsid w:val="00AA12C5"/>
    <w:rsid w:val="00AA1E7B"/>
    <w:rsid w:val="00AB55F2"/>
    <w:rsid w:val="00AD63DE"/>
    <w:rsid w:val="00AF580B"/>
    <w:rsid w:val="00B10330"/>
    <w:rsid w:val="00B1083E"/>
    <w:rsid w:val="00B14DD3"/>
    <w:rsid w:val="00B26C78"/>
    <w:rsid w:val="00B42C2D"/>
    <w:rsid w:val="00B46684"/>
    <w:rsid w:val="00B50632"/>
    <w:rsid w:val="00B50857"/>
    <w:rsid w:val="00B66F30"/>
    <w:rsid w:val="00B94BEA"/>
    <w:rsid w:val="00BA532D"/>
    <w:rsid w:val="00BB51F4"/>
    <w:rsid w:val="00BB6206"/>
    <w:rsid w:val="00BC0467"/>
    <w:rsid w:val="00BC05E9"/>
    <w:rsid w:val="00BC0A36"/>
    <w:rsid w:val="00BE2B31"/>
    <w:rsid w:val="00BE3821"/>
    <w:rsid w:val="00BE5467"/>
    <w:rsid w:val="00BF0B78"/>
    <w:rsid w:val="00C25002"/>
    <w:rsid w:val="00C34545"/>
    <w:rsid w:val="00C40082"/>
    <w:rsid w:val="00C60234"/>
    <w:rsid w:val="00C671F4"/>
    <w:rsid w:val="00C70DFB"/>
    <w:rsid w:val="00C83E67"/>
    <w:rsid w:val="00C958E6"/>
    <w:rsid w:val="00C961CF"/>
    <w:rsid w:val="00CB416F"/>
    <w:rsid w:val="00CE56F2"/>
    <w:rsid w:val="00CE5F0D"/>
    <w:rsid w:val="00D309CA"/>
    <w:rsid w:val="00D31FDE"/>
    <w:rsid w:val="00D32D75"/>
    <w:rsid w:val="00D42FD7"/>
    <w:rsid w:val="00D53851"/>
    <w:rsid w:val="00D72DBD"/>
    <w:rsid w:val="00D805E1"/>
    <w:rsid w:val="00D84E94"/>
    <w:rsid w:val="00D96D95"/>
    <w:rsid w:val="00DB0855"/>
    <w:rsid w:val="00DD064D"/>
    <w:rsid w:val="00DD446D"/>
    <w:rsid w:val="00DE7A7A"/>
    <w:rsid w:val="00DF5E45"/>
    <w:rsid w:val="00E02162"/>
    <w:rsid w:val="00E40573"/>
    <w:rsid w:val="00E56E10"/>
    <w:rsid w:val="00EC316B"/>
    <w:rsid w:val="00ED1FD4"/>
    <w:rsid w:val="00ED70F3"/>
    <w:rsid w:val="00EF0DDD"/>
    <w:rsid w:val="00F04F3F"/>
    <w:rsid w:val="00F5252C"/>
    <w:rsid w:val="00F64882"/>
    <w:rsid w:val="00F874FA"/>
    <w:rsid w:val="00F97B83"/>
    <w:rsid w:val="00FB1830"/>
    <w:rsid w:val="00FD49AD"/>
    <w:rsid w:val="00FD5AE8"/>
    <w:rsid w:val="00FD631A"/>
    <w:rsid w:val="00FD7E01"/>
    <w:rsid w:val="00FE0275"/>
    <w:rsid w:val="00FF5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5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0573"/>
  </w:style>
  <w:style w:type="paragraph" w:styleId="a5">
    <w:name w:val="footer"/>
    <w:basedOn w:val="a"/>
    <w:link w:val="a6"/>
    <w:uiPriority w:val="99"/>
    <w:unhideWhenUsed/>
    <w:rsid w:val="00E405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0573"/>
  </w:style>
  <w:style w:type="paragraph" w:styleId="a7">
    <w:name w:val="Normal (Web)"/>
    <w:basedOn w:val="a"/>
    <w:uiPriority w:val="99"/>
    <w:rsid w:val="000937F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112D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12D75"/>
    <w:rPr>
      <w:rFonts w:ascii="Tahoma" w:hAnsi="Tahoma" w:cs="Tahoma"/>
      <w:sz w:val="16"/>
      <w:szCs w:val="16"/>
    </w:rPr>
  </w:style>
  <w:style w:type="paragraph" w:styleId="aa">
    <w:name w:val="List Paragraph"/>
    <w:basedOn w:val="a"/>
    <w:uiPriority w:val="34"/>
    <w:qFormat/>
    <w:rsid w:val="003A06C7"/>
    <w:pPr>
      <w:ind w:left="720"/>
      <w:contextualSpacing/>
    </w:pPr>
  </w:style>
  <w:style w:type="table" w:styleId="ab">
    <w:name w:val="Table Grid"/>
    <w:basedOn w:val="a1"/>
    <w:uiPriority w:val="59"/>
    <w:rsid w:val="00CE5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5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0573"/>
  </w:style>
  <w:style w:type="paragraph" w:styleId="a5">
    <w:name w:val="footer"/>
    <w:basedOn w:val="a"/>
    <w:link w:val="a6"/>
    <w:uiPriority w:val="99"/>
    <w:unhideWhenUsed/>
    <w:rsid w:val="00E405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0573"/>
  </w:style>
  <w:style w:type="paragraph" w:styleId="a7">
    <w:name w:val="Normal (Web)"/>
    <w:basedOn w:val="a"/>
    <w:uiPriority w:val="99"/>
    <w:rsid w:val="000937F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112D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12D75"/>
    <w:rPr>
      <w:rFonts w:ascii="Tahoma" w:hAnsi="Tahoma" w:cs="Tahoma"/>
      <w:sz w:val="16"/>
      <w:szCs w:val="16"/>
    </w:rPr>
  </w:style>
  <w:style w:type="paragraph" w:styleId="aa">
    <w:name w:val="List Paragraph"/>
    <w:basedOn w:val="a"/>
    <w:uiPriority w:val="34"/>
    <w:qFormat/>
    <w:rsid w:val="003A06C7"/>
    <w:pPr>
      <w:ind w:left="720"/>
      <w:contextualSpacing/>
    </w:pPr>
  </w:style>
  <w:style w:type="table" w:styleId="ab">
    <w:name w:val="Table Grid"/>
    <w:basedOn w:val="a1"/>
    <w:uiPriority w:val="59"/>
    <w:rsid w:val="00CE5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1435">
      <w:bodyDiv w:val="1"/>
      <w:marLeft w:val="0"/>
      <w:marRight w:val="0"/>
      <w:marTop w:val="0"/>
      <w:marBottom w:val="0"/>
      <w:divBdr>
        <w:top w:val="none" w:sz="0" w:space="0" w:color="auto"/>
        <w:left w:val="none" w:sz="0" w:space="0" w:color="auto"/>
        <w:bottom w:val="none" w:sz="0" w:space="0" w:color="auto"/>
        <w:right w:val="none" w:sz="0" w:space="0" w:color="auto"/>
      </w:divBdr>
    </w:div>
    <w:div w:id="271255429">
      <w:bodyDiv w:val="1"/>
      <w:marLeft w:val="0"/>
      <w:marRight w:val="0"/>
      <w:marTop w:val="0"/>
      <w:marBottom w:val="0"/>
      <w:divBdr>
        <w:top w:val="none" w:sz="0" w:space="0" w:color="auto"/>
        <w:left w:val="none" w:sz="0" w:space="0" w:color="auto"/>
        <w:bottom w:val="none" w:sz="0" w:space="0" w:color="auto"/>
        <w:right w:val="none" w:sz="0" w:space="0" w:color="auto"/>
      </w:divBdr>
    </w:div>
    <w:div w:id="1772969774">
      <w:bodyDiv w:val="1"/>
      <w:marLeft w:val="0"/>
      <w:marRight w:val="0"/>
      <w:marTop w:val="0"/>
      <w:marBottom w:val="0"/>
      <w:divBdr>
        <w:top w:val="none" w:sz="0" w:space="0" w:color="auto"/>
        <w:left w:val="none" w:sz="0" w:space="0" w:color="auto"/>
        <w:bottom w:val="none" w:sz="0" w:space="0" w:color="auto"/>
        <w:right w:val="none" w:sz="0" w:space="0" w:color="auto"/>
      </w:divBdr>
    </w:div>
    <w:div w:id="1807704036">
      <w:bodyDiv w:val="1"/>
      <w:marLeft w:val="0"/>
      <w:marRight w:val="0"/>
      <w:marTop w:val="0"/>
      <w:marBottom w:val="0"/>
      <w:divBdr>
        <w:top w:val="none" w:sz="0" w:space="0" w:color="auto"/>
        <w:left w:val="none" w:sz="0" w:space="0" w:color="auto"/>
        <w:bottom w:val="none" w:sz="0" w:space="0" w:color="auto"/>
        <w:right w:val="none" w:sz="0" w:space="0" w:color="auto"/>
      </w:divBdr>
    </w:div>
    <w:div w:id="1924606012">
      <w:bodyDiv w:val="1"/>
      <w:marLeft w:val="0"/>
      <w:marRight w:val="0"/>
      <w:marTop w:val="0"/>
      <w:marBottom w:val="0"/>
      <w:divBdr>
        <w:top w:val="none" w:sz="0" w:space="0" w:color="auto"/>
        <w:left w:val="none" w:sz="0" w:space="0" w:color="auto"/>
        <w:bottom w:val="none" w:sz="0" w:space="0" w:color="auto"/>
        <w:right w:val="none" w:sz="0" w:space="0" w:color="auto"/>
      </w:divBdr>
    </w:div>
    <w:div w:id="204659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6</Pages>
  <Words>2120</Words>
  <Characters>12089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Добров Сергей Сергеевич</dc:creator>
  <cp:lastModifiedBy>Тимофеев Александр Сергеевич</cp:lastModifiedBy>
  <cp:revision>15</cp:revision>
  <cp:lastPrinted>2023-03-02T12:59:00Z</cp:lastPrinted>
  <dcterms:created xsi:type="dcterms:W3CDTF">2022-02-25T13:39:00Z</dcterms:created>
  <dcterms:modified xsi:type="dcterms:W3CDTF">2023-03-02T13:02:00Z</dcterms:modified>
</cp:coreProperties>
</file>